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33C" w:rsidRDefault="0029433C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1B44" w:rsidRDefault="00801B44" w:rsidP="00801B44">
      <w:pPr>
        <w:ind w:left="-1260" w:right="-725"/>
        <w:jc w:val="center"/>
        <w:rPr>
          <w:rFonts w:ascii="Times New Roman" w:hAnsi="Times New Roman"/>
          <w:i/>
        </w:rPr>
      </w:pPr>
    </w:p>
    <w:p w:rsidR="00801B44" w:rsidRDefault="00801B44" w:rsidP="00801B44">
      <w:pPr>
        <w:ind w:left="-1260" w:right="-725"/>
        <w:jc w:val="center"/>
        <w:rPr>
          <w:rFonts w:ascii="Times New Roman" w:hAnsi="Times New Roman"/>
          <w:i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01B44" w:rsidRPr="00801B44" w:rsidRDefault="00801B44" w:rsidP="00801B44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801B44">
        <w:rPr>
          <w:rFonts w:ascii="Times New Roman" w:hAnsi="Times New Roman"/>
          <w:b/>
          <w:i/>
          <w:sz w:val="28"/>
          <w:szCs w:val="28"/>
        </w:rPr>
        <w:t>РАБОЧАЯ ПРОГРАММА УЧЕБНОГО ПРЕДМЕТА</w:t>
      </w:r>
    </w:p>
    <w:p w:rsidR="00801B44" w:rsidRDefault="00801B44" w:rsidP="00801B44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История</w:t>
      </w:r>
    </w:p>
    <w:p w:rsidR="00CA267A" w:rsidRDefault="00CA267A" w:rsidP="00801B44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5-9 классы</w:t>
      </w:r>
    </w:p>
    <w:p w:rsidR="00801B44" w:rsidRDefault="00801B44" w:rsidP="00801B44">
      <w:pPr>
        <w:ind w:left="-1260"/>
        <w:jc w:val="center"/>
        <w:rPr>
          <w:rFonts w:ascii="Times New Roman" w:hAnsi="Times New Roman"/>
        </w:rPr>
      </w:pPr>
    </w:p>
    <w:p w:rsidR="00801B44" w:rsidRDefault="00801B44" w:rsidP="00801B44">
      <w:pPr>
        <w:ind w:left="-1260"/>
        <w:jc w:val="center"/>
        <w:rPr>
          <w:rFonts w:ascii="Times New Roman" w:hAnsi="Times New Roman"/>
        </w:rPr>
      </w:pPr>
    </w:p>
    <w:p w:rsidR="00801B44" w:rsidRDefault="00801B44" w:rsidP="00801B44">
      <w:pPr>
        <w:spacing w:after="0"/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</w:pPr>
    </w:p>
    <w:p w:rsidR="00801B44" w:rsidRDefault="00801B44" w:rsidP="00801B44">
      <w:pPr>
        <w:jc w:val="center"/>
        <w:rPr>
          <w:rFonts w:ascii="Calibri" w:eastAsia="Calibri" w:hAnsi="Calibri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vertAlign w:val="superscript"/>
          <w:lang w:eastAsia="en-US"/>
        </w:rPr>
        <w:t xml:space="preserve">2019 – 2020 </w:t>
      </w:r>
      <w:r>
        <w:rPr>
          <w:rFonts w:ascii="Times New Roman" w:eastAsia="Calibri" w:hAnsi="Times New Roman"/>
          <w:b/>
          <w:vertAlign w:val="superscript"/>
          <w:lang w:eastAsia="en-US"/>
        </w:rPr>
        <w:t xml:space="preserve"> УЧЕБНЫЙ ГОД.</w:t>
      </w:r>
    </w:p>
    <w:p w:rsidR="00801B44" w:rsidRDefault="00801B44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267A" w:rsidRDefault="00CA267A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1B44" w:rsidRDefault="00801B44" w:rsidP="003010E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01B44" w:rsidRPr="00801B44" w:rsidRDefault="00801B44" w:rsidP="00801B44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01B44">
        <w:rPr>
          <w:rFonts w:ascii="Times New Roman" w:hAnsi="Times New Roman"/>
          <w:sz w:val="20"/>
          <w:szCs w:val="20"/>
        </w:rPr>
        <w:t>Рабочая программа по истории  разработана в соответствии с Основной образовательной программой основного общего образования  соответствии ФГОС МБОУ  Подлесношенталинская основная общеобразовательная школа  Алексеевского муниципального района Республики Татарстан; Учебным планом МБОУ Подлесношенталинская ООШ  на 2019-2020 уч. г.</w:t>
      </w:r>
    </w:p>
    <w:p w:rsidR="00E2727F" w:rsidRPr="00801B44" w:rsidRDefault="00E2727F" w:rsidP="00E2727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AA396C" w:rsidRPr="00801B44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b/>
          <w:sz w:val="20"/>
          <w:szCs w:val="20"/>
          <w:u w:val="single"/>
        </w:rPr>
        <w:t xml:space="preserve">Цели и задачи программы: </w:t>
      </w:r>
    </w:p>
    <w:p w:rsidR="00AA396C" w:rsidRPr="00801B44" w:rsidRDefault="00AA396C" w:rsidP="00AA396C">
      <w:pPr>
        <w:pStyle w:val="a3"/>
        <w:spacing w:after="0" w:line="240" w:lineRule="auto"/>
        <w:jc w:val="both"/>
        <w:rPr>
          <w:rFonts w:ascii="Times New Roman" w:hAnsi="Times New Roman"/>
          <w:b/>
          <w:sz w:val="20"/>
          <w:szCs w:val="20"/>
          <w:highlight w:val="yellow"/>
          <w:u w:val="single"/>
        </w:rPr>
      </w:pPr>
    </w:p>
    <w:p w:rsidR="0017084E" w:rsidRPr="00801B44" w:rsidRDefault="00875131" w:rsidP="001708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Целью школьного исторического образования является </w:t>
      </w:r>
      <w:r w:rsidR="0017084E" w:rsidRPr="00801B44">
        <w:rPr>
          <w:rFonts w:ascii="Times New Roman" w:hAnsi="Times New Roman" w:cs="Times New Roman"/>
          <w:sz w:val="20"/>
          <w:szCs w:val="20"/>
        </w:rPr>
        <w:t xml:space="preserve">формирование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 </w:t>
      </w:r>
    </w:p>
    <w:p w:rsidR="00875131" w:rsidRPr="00801B44" w:rsidRDefault="00875131" w:rsidP="0087513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7084E" w:rsidRPr="00801B44" w:rsidRDefault="0017084E" w:rsidP="0087513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Задачи</w:t>
      </w:r>
      <w:r w:rsidRPr="00801B44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875131" w:rsidRPr="00801B44" w:rsidRDefault="00875131" w:rsidP="00E64B9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7084E" w:rsidRPr="00801B44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у молодого поколения ориентиров для гражданской, этнонациональной, социальной, культурной самоидентификации в окружающем мире; </w:t>
      </w:r>
    </w:p>
    <w:p w:rsidR="0017084E" w:rsidRPr="00801B44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17084E" w:rsidRPr="00801B44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17084E" w:rsidRPr="00801B44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</w:r>
    </w:p>
    <w:p w:rsidR="0017084E" w:rsidRPr="00801B44" w:rsidRDefault="0017084E" w:rsidP="00E64B9A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 </w:t>
      </w:r>
    </w:p>
    <w:p w:rsidR="00E342A2" w:rsidRPr="00801B44" w:rsidRDefault="00E342A2" w:rsidP="0017084E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</w:rPr>
      </w:pPr>
    </w:p>
    <w:p w:rsidR="00A154E3" w:rsidRPr="00801B44" w:rsidRDefault="00A154E3" w:rsidP="0017084E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</w:rPr>
      </w:pPr>
      <w:r w:rsidRPr="00801B44">
        <w:rPr>
          <w:rFonts w:ascii="Times New Roman" w:hAnsi="Times New Roman"/>
          <w:b/>
          <w:snapToGrid w:val="0"/>
          <w:sz w:val="20"/>
          <w:szCs w:val="20"/>
        </w:rPr>
        <w:t>ПЛАНИРУЕМЫЕ РЕЗУЛЬТАТЫ ОСВОЕНИЯ УЧЕБНОГО ПРЕДМЕТА</w:t>
      </w:r>
      <w:r w:rsidR="006972F1" w:rsidRPr="00801B44">
        <w:rPr>
          <w:rFonts w:ascii="Times New Roman" w:hAnsi="Times New Roman"/>
          <w:b/>
          <w:snapToGrid w:val="0"/>
          <w:sz w:val="20"/>
          <w:szCs w:val="20"/>
        </w:rPr>
        <w:t xml:space="preserve"> «ИСТОРИЯ»</w:t>
      </w:r>
      <w:r w:rsidR="002C13F0" w:rsidRPr="00801B44">
        <w:rPr>
          <w:rFonts w:ascii="Times New Roman" w:hAnsi="Times New Roman"/>
          <w:b/>
          <w:snapToGrid w:val="0"/>
          <w:sz w:val="20"/>
          <w:szCs w:val="20"/>
        </w:rPr>
        <w:t xml:space="preserve"> </w:t>
      </w:r>
    </w:p>
    <w:p w:rsidR="00A154E3" w:rsidRPr="00801B44" w:rsidRDefault="00A154E3" w:rsidP="00A154E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b/>
          <w:sz w:val="20"/>
          <w:szCs w:val="20"/>
          <w:u w:val="single"/>
        </w:rPr>
      </w:pPr>
      <w:r w:rsidRPr="00801B44">
        <w:rPr>
          <w:rStyle w:val="dash041e005f0431005f044b005f0447005f043d005f044b005f0439005f005fchar1char1"/>
          <w:b/>
          <w:sz w:val="20"/>
          <w:szCs w:val="20"/>
          <w:u w:val="single"/>
        </w:rPr>
        <w:t>Личностные: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041B2" w:rsidRPr="00801B44" w:rsidRDefault="005041B2" w:rsidP="005041B2">
      <w:pPr>
        <w:spacing w:after="0" w:line="240" w:lineRule="auto"/>
        <w:ind w:firstLine="709"/>
        <w:jc w:val="both"/>
        <w:rPr>
          <w:rStyle w:val="dash041e005f0431005f044b005f0447005f043d005f044b005f0439005f005fchar1char1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AD5C1C" w:rsidRPr="00801B44" w:rsidRDefault="005041B2" w:rsidP="00F54D87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Style w:val="dash041e005f0431005f044b005f0447005f043d005f044b005f0439005f005fchar1char1"/>
          <w:sz w:val="20"/>
          <w:szCs w:val="20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AD5C1C" w:rsidRPr="00801B44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u w:val="single"/>
        </w:rPr>
      </w:pPr>
    </w:p>
    <w:p w:rsidR="00AD5C1C" w:rsidRPr="00801B44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01B44">
        <w:rPr>
          <w:rFonts w:ascii="Times New Roman" w:hAnsi="Times New Roman" w:cs="Times New Roman"/>
          <w:b/>
          <w:sz w:val="20"/>
          <w:szCs w:val="20"/>
          <w:u w:val="single"/>
        </w:rPr>
        <w:t>Метапредметные:</w:t>
      </w:r>
    </w:p>
    <w:p w:rsidR="00AD5C1C" w:rsidRPr="00801B44" w:rsidRDefault="00AD5C1C" w:rsidP="00AD5C1C">
      <w:pPr>
        <w:spacing w:after="0" w:line="240" w:lineRule="auto"/>
        <w:ind w:firstLine="708"/>
        <w:rPr>
          <w:rFonts w:ascii="Times New Roman" w:hAnsi="Times New Roman" w:cs="Times New Roman"/>
          <w:sz w:val="20"/>
          <w:szCs w:val="20"/>
          <w:u w:val="single"/>
        </w:rPr>
      </w:pPr>
    </w:p>
    <w:p w:rsidR="00AD5C1C" w:rsidRPr="00801B44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801B44">
        <w:rPr>
          <w:rFonts w:ascii="Times New Roman" w:hAnsi="Times New Roman"/>
          <w:b/>
          <w:i/>
          <w:sz w:val="20"/>
          <w:szCs w:val="20"/>
        </w:rPr>
        <w:t>Регулятивные УУД: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анализировать существующие и планировать будущие образовательные результаты;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идентифицировать собственные проблемы и определять главную проблему;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выдвигать версии решения проблемы, формулировать гипотезы, предвосхищать конечный результат;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ставить цель деятельности на основе определенной проблемы и существующих возможностей;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формулировать учебные задачи как шаги достижения поставленной цели деятельности;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составлять план решения проблемы (выполнения проекта, проведения исследования);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5C1C" w:rsidRPr="00801B44" w:rsidRDefault="00AD5C1C" w:rsidP="00AD5C1C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планировать и корректировать свою индивидуальную образовательную траекторию.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оценивать свою деятельность, аргументируя причины достижения или отсутствия планируемого результата;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сверять свои действия с целью и, при необходимости, исправлять ошибки самостоятельно.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критерии правильности (корректности) выполнения учебной задачи;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фиксировать и анализировать динамику собственных образовательных результатов.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принимать решение в учебной ситуации и нести за него ответственность;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5C1C" w:rsidRPr="00801B44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p w:rsidR="00AD5C1C" w:rsidRPr="00801B44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801B44">
        <w:rPr>
          <w:rFonts w:ascii="Times New Roman" w:hAnsi="Times New Roman"/>
          <w:b/>
          <w:i/>
          <w:sz w:val="20"/>
          <w:szCs w:val="20"/>
        </w:rPr>
        <w:t>Познавательные УУД: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подбирать слова, соподчиненные ключевому слову, определяющие его признаки и свойства;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выстраивать логическую цепочку, состоящую из ключевого слова и соподчиненных ему слов;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выделять общий признак двух или нескольких предметов или явлений и объяснять их сходство;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выделять явление из общего ряда других явлений;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строить рассуждение на основе сравнения предметов и явлений, выделяя при этом общие признаки;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излагать полученную информацию, интерпретируя ее в контексте решаемой задачи;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вербализовать эмоциональное впечатление, оказанное на него источником;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обозначать символом и знаком предмет и/или явление;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создавать абстрактный или реальный образ предмета и/или явления;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строить модель/схему на основе условий задачи и/или способа ее решения;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преобразовывать модели с целью выявления общих законов, определяющих данную предметную область;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строить доказательство: прямое, косвенное, от противного;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Смысловое чтение.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находить в тексте требуемую информацию (в соответствии с целями своей деятельности);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ориентироваться в содержании текста, понимать целостный смысл текста, структурировать текст;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устанавливать взаимосвязь описанных в тексте событий, явлений, процессов;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резюмировать главную идею текста;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критически оценивать содержание и форму текста.</w:t>
      </w:r>
    </w:p>
    <w:p w:rsidR="00AD5C1C" w:rsidRPr="00801B44" w:rsidRDefault="00AD5C1C" w:rsidP="00AD5C1C">
      <w:pPr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свое отношение к природной среде;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анализировать влияние экологических факторов на среду обитания живых организмов;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проводить причинный и вероятностный анализ экологических ситуаций;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прогнозировать изменения ситуации при смене действия одного фактора на действие другого фактора;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распространять экологические знания и участвовать в практических делах по защите окружающей среды;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выражать свое отношение к природе через рисунки, сочинения, модели, проектные работы.</w:t>
      </w:r>
    </w:p>
    <w:p w:rsidR="00AD5C1C" w:rsidRPr="00801B44" w:rsidRDefault="00AD5C1C" w:rsidP="00AD5C1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AD5C1C" w:rsidRPr="00801B44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необходимые ключевые поисковые слова и запросы;</w:t>
      </w:r>
    </w:p>
    <w:p w:rsidR="00AD5C1C" w:rsidRPr="00801B44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осуществлять взаимодействие с электронными поисковыми системами, словарями;</w:t>
      </w:r>
    </w:p>
    <w:p w:rsidR="00AD5C1C" w:rsidRPr="00801B44" w:rsidRDefault="00AD5C1C" w:rsidP="00AD5C1C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формировать множественную выборку из поисковых источников для объективизации результатов поиска;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соотносить полученные результаты поиска со своей деятельностью.</w:t>
      </w:r>
    </w:p>
    <w:p w:rsidR="00AD5C1C" w:rsidRPr="00801B44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AD5C1C" w:rsidRPr="00801B44" w:rsidRDefault="00AD5C1C" w:rsidP="00AD5C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801B44">
        <w:rPr>
          <w:rFonts w:ascii="Times New Roman" w:hAnsi="Times New Roman"/>
          <w:b/>
          <w:i/>
          <w:sz w:val="20"/>
          <w:szCs w:val="20"/>
        </w:rPr>
        <w:t>Коммуникативные УУД:</w:t>
      </w:r>
    </w:p>
    <w:p w:rsidR="00AD5C1C" w:rsidRPr="00801B44" w:rsidRDefault="00AD5C1C" w:rsidP="00AD5C1C">
      <w:pPr>
        <w:pStyle w:val="a3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возможные роли в совместной деятельности;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играть определенную роль в совместной деятельности;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строить позитивные отношения в процессе учебной и познавательной деятельности;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предлагать альтернативное решение в конфликтной ситуации;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выделять общую точку зрения в дискуссии;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5C1C" w:rsidRPr="00801B44" w:rsidRDefault="00AD5C1C" w:rsidP="00AD5C1C">
      <w:pPr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5C1C" w:rsidRPr="00801B44" w:rsidRDefault="00AD5C1C" w:rsidP="00AD5C1C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определять задачу коммуникации и в соответствии с ней отбирать речевые средства;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представлять в устной или письменной форме развернутый план собственной деятельности;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высказывать и обосновывать мнение (суждение) и запрашивать мнение партнера в рамках диалога;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принимать решение в ходе диалога и согласовывать его с собеседником;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5C1C" w:rsidRPr="00801B44" w:rsidRDefault="00AD5C1C" w:rsidP="00AD5C1C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выделять информационный аспект задачи, оперировать данными, использовать модель решения задачи;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использовать информацию с учетом этических и правовых норм;</w:t>
      </w:r>
    </w:p>
    <w:p w:rsidR="00AD5C1C" w:rsidRPr="00801B44" w:rsidRDefault="00AD5C1C" w:rsidP="00AD5C1C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801B44">
        <w:rPr>
          <w:rFonts w:ascii="Times New Roman" w:hAnsi="Times New Roman"/>
          <w:sz w:val="20"/>
          <w:szCs w:val="20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045795" w:rsidRPr="00801B44" w:rsidRDefault="00045795" w:rsidP="0017084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01B44">
        <w:rPr>
          <w:rFonts w:ascii="Times New Roman" w:hAnsi="Times New Roman" w:cs="Times New Roman"/>
          <w:b/>
          <w:sz w:val="20"/>
          <w:szCs w:val="20"/>
          <w:u w:val="single"/>
        </w:rPr>
        <w:t>Предметные:</w:t>
      </w:r>
      <w:r w:rsidR="00F54D87" w:rsidRPr="00801B44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</w:p>
    <w:p w:rsidR="002C13F0" w:rsidRPr="00801B44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Предметные результаты</w:t>
      </w:r>
      <w:r w:rsidRPr="00801B44">
        <w:rPr>
          <w:rFonts w:ascii="Times New Roman" w:hAnsi="Times New Roman" w:cs="Times New Roman"/>
          <w:sz w:val="20"/>
          <w:szCs w:val="20"/>
        </w:rPr>
        <w:t xml:space="preserve"> освоения курса истории на уровне основного общего образования предполагают, что у учащегося сформированы: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целостные представления об историческом пути человечества, разных народов и государств как необходимой основы миропонимания и познания современного общества; о преемственности исторических эпох и непрерывности исторических процессов; о месте и роли России в мировой истории;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базовые исторические знания об основных этапах и закономерностях развития человеческого общества с древности до наших дней;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способность применять исторические знания для осмысления общественных событий и явлений прошлого и современности;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умение искать, анализировать, систематизировать и оценивать историческую информацию различных исторических и современных источников, раскрывая ее социальную принадлежность и познавательную ценность; способность определять и аргументировать свое отношение к ней;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умение работать с письменными, изобразительными и вещественными историческими источниками, понимать и интерпретировать содержащуюся в них информацию;</w:t>
      </w:r>
    </w:p>
    <w:p w:rsidR="002C13F0" w:rsidRPr="00801B44" w:rsidRDefault="002C13F0" w:rsidP="002C13F0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уважение к мировому и отечественному историческому наследию, культуре своего и других народов; 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2C13F0" w:rsidRPr="00801B44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Древнего мира (5 класс)</w:t>
      </w:r>
    </w:p>
    <w:p w:rsidR="002C13F0" w:rsidRPr="00801B44" w:rsidRDefault="002C13F0" w:rsidP="002C13F0">
      <w:pPr>
        <w:pStyle w:val="a8"/>
        <w:spacing w:line="240" w:lineRule="auto"/>
        <w:ind w:firstLine="709"/>
        <w:rPr>
          <w:b/>
          <w:sz w:val="20"/>
          <w:szCs w:val="20"/>
        </w:rPr>
      </w:pPr>
      <w:r w:rsidRPr="00801B44">
        <w:rPr>
          <w:b/>
          <w:sz w:val="20"/>
          <w:szCs w:val="20"/>
        </w:rPr>
        <w:t>Выпускник научится: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проводить поиск информации в отрывках исторических текстов, материальных памятниках Древнего мира;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давать оценку наиболее значительным событиям и личностям древней истории.</w:t>
      </w:r>
    </w:p>
    <w:p w:rsidR="002C13F0" w:rsidRPr="00801B44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i/>
          <w:sz w:val="20"/>
          <w:szCs w:val="20"/>
        </w:rPr>
        <w:t>• давать характеристику общественного строя древних государств;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сопоставлять свидетельства различных исторических источников, выявляя в них общее и различия;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видеть проявления влияния античного искусства в окружающей среде;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2C13F0" w:rsidRPr="00801B44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 xml:space="preserve">История Средних веков. </w:t>
      </w:r>
      <w:r w:rsidRPr="00801B44">
        <w:rPr>
          <w:rFonts w:ascii="Times New Roman" w:hAnsi="Times New Roman" w:cs="Times New Roman"/>
          <w:b/>
          <w:bCs/>
          <w:sz w:val="20"/>
          <w:szCs w:val="20"/>
        </w:rPr>
        <w:t>От Древней Руси к Российскому государству (</w:t>
      </w:r>
      <w:r w:rsidRPr="00801B44">
        <w:rPr>
          <w:rFonts w:ascii="Times New Roman" w:hAnsi="Times New Roman" w:cs="Times New Roman"/>
          <w:b/>
          <w:sz w:val="20"/>
          <w:szCs w:val="20"/>
          <w:lang w:val="en-US"/>
        </w:rPr>
        <w:t>VIII</w:t>
      </w:r>
      <w:r w:rsidRPr="00801B44">
        <w:rPr>
          <w:rFonts w:ascii="Times New Roman" w:hAnsi="Times New Roman" w:cs="Times New Roman"/>
          <w:b/>
          <w:sz w:val="20"/>
          <w:szCs w:val="20"/>
        </w:rPr>
        <w:t xml:space="preserve"> –</w:t>
      </w:r>
      <w:r w:rsidRPr="00801B44">
        <w:rPr>
          <w:rFonts w:ascii="Times New Roman" w:hAnsi="Times New Roman" w:cs="Times New Roman"/>
          <w:b/>
          <w:sz w:val="20"/>
          <w:szCs w:val="20"/>
          <w:lang w:val="en-US"/>
        </w:rPr>
        <w:t>XV</w:t>
      </w:r>
      <w:r w:rsidRPr="00801B44">
        <w:rPr>
          <w:rFonts w:ascii="Times New Roman" w:hAnsi="Times New Roman" w:cs="Times New Roman"/>
          <w:b/>
          <w:sz w:val="20"/>
          <w:szCs w:val="20"/>
        </w:rPr>
        <w:t xml:space="preserve"> вв.) (6 класс)</w:t>
      </w:r>
    </w:p>
    <w:p w:rsidR="002C13F0" w:rsidRPr="00801B44" w:rsidRDefault="002C13F0" w:rsidP="002C13F0">
      <w:pPr>
        <w:pStyle w:val="a8"/>
        <w:spacing w:line="240" w:lineRule="auto"/>
        <w:ind w:firstLine="709"/>
        <w:rPr>
          <w:b/>
          <w:sz w:val="20"/>
          <w:szCs w:val="20"/>
        </w:rPr>
      </w:pPr>
      <w:r w:rsidRPr="00801B44">
        <w:rPr>
          <w:b/>
          <w:sz w:val="20"/>
          <w:szCs w:val="20"/>
        </w:rPr>
        <w:t>Выпускник научится: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объяснять причины и следствия ключевых событий отечественной и всеобщей истории Средних веков;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давать оценку событиям и личностям отечественной и всеобщей истории Средних веков.</w:t>
      </w:r>
    </w:p>
    <w:p w:rsidR="002C13F0" w:rsidRPr="00801B44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давать сопоставительную характеристику политического устройства государств Средневековья (Русь, Запад, Восток);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сравнивать свидетельства различных исторических источников, выявляя в них общее и различия;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 xml:space="preserve">История Нового времени. </w:t>
      </w:r>
      <w:r w:rsidRPr="00801B44">
        <w:rPr>
          <w:rFonts w:ascii="Times New Roman" w:hAnsi="Times New Roman" w:cs="Times New Roman"/>
          <w:b/>
          <w:bCs/>
          <w:sz w:val="20"/>
          <w:szCs w:val="20"/>
        </w:rPr>
        <w:t>Россия в XVI – Х</w:t>
      </w:r>
      <w:r w:rsidRPr="00801B44">
        <w:rPr>
          <w:rFonts w:ascii="Times New Roman" w:hAnsi="Times New Roman" w:cs="Times New Roman"/>
          <w:b/>
          <w:bCs/>
          <w:sz w:val="20"/>
          <w:szCs w:val="20"/>
          <w:lang w:val="en-US"/>
        </w:rPr>
        <w:t>I</w:t>
      </w:r>
      <w:r w:rsidRPr="00801B44">
        <w:rPr>
          <w:rFonts w:ascii="Times New Roman" w:hAnsi="Times New Roman" w:cs="Times New Roman"/>
          <w:b/>
          <w:bCs/>
          <w:sz w:val="20"/>
          <w:szCs w:val="20"/>
        </w:rPr>
        <w:t>Х веках</w:t>
      </w:r>
      <w:r w:rsidRPr="00801B44">
        <w:rPr>
          <w:rFonts w:ascii="Times New Roman" w:hAnsi="Times New Roman" w:cs="Times New Roman"/>
          <w:b/>
          <w:sz w:val="20"/>
          <w:szCs w:val="20"/>
        </w:rPr>
        <w:t xml:space="preserve"> (7</w:t>
      </w:r>
      <w:r w:rsidRPr="00801B44">
        <w:rPr>
          <w:rFonts w:ascii="Times New Roman" w:hAnsi="Times New Roman" w:cs="Times New Roman"/>
          <w:sz w:val="20"/>
          <w:szCs w:val="20"/>
        </w:rPr>
        <w:t>–</w:t>
      </w:r>
      <w:r w:rsidRPr="00801B44">
        <w:rPr>
          <w:rFonts w:ascii="Times New Roman" w:hAnsi="Times New Roman" w:cs="Times New Roman"/>
          <w:b/>
          <w:sz w:val="20"/>
          <w:szCs w:val="20"/>
        </w:rPr>
        <w:t>9 класс)</w:t>
      </w:r>
    </w:p>
    <w:p w:rsidR="002C13F0" w:rsidRPr="00801B44" w:rsidRDefault="002C13F0" w:rsidP="002C13F0">
      <w:pPr>
        <w:pStyle w:val="a8"/>
        <w:spacing w:line="240" w:lineRule="auto"/>
        <w:ind w:firstLine="709"/>
        <w:rPr>
          <w:b/>
          <w:sz w:val="20"/>
          <w:szCs w:val="20"/>
        </w:rPr>
      </w:pPr>
      <w:r w:rsidRPr="00801B44">
        <w:rPr>
          <w:b/>
          <w:sz w:val="20"/>
          <w:szCs w:val="20"/>
        </w:rPr>
        <w:t>Выпускник научится: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сопоставлять развитие России и других стран в Новое время, сравнивать исторические ситуации и события;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давать оценку событиям и личностям отечественной и всеобщей истории Нового времени.</w:t>
      </w:r>
    </w:p>
    <w:p w:rsidR="002C13F0" w:rsidRPr="00801B44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Выпускник получит возможность научиться: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сравнивать развитие России и других стран в Новое время, объяснять, в чем заключались общие черты и особенности;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• </w:t>
      </w:r>
      <w:r w:rsidRPr="00801B44">
        <w:rPr>
          <w:rFonts w:ascii="Times New Roman" w:hAnsi="Times New Roman" w:cs="Times New Roman"/>
          <w:i/>
          <w:sz w:val="20"/>
          <w:szCs w:val="20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17084E" w:rsidRPr="00801B44" w:rsidRDefault="0017084E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54D87" w:rsidRPr="00801B44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С</w:t>
      </w:r>
      <w:r w:rsidR="00106CEC" w:rsidRPr="00801B44">
        <w:rPr>
          <w:rFonts w:ascii="Times New Roman" w:hAnsi="Times New Roman" w:cs="Times New Roman"/>
          <w:b/>
          <w:sz w:val="20"/>
          <w:szCs w:val="20"/>
        </w:rPr>
        <w:t>ОДЕРЖАНИЕ УЧЕБНОГО ПРЕДМЕТА</w:t>
      </w:r>
      <w:r w:rsidR="006972F1" w:rsidRPr="00801B44">
        <w:rPr>
          <w:rFonts w:ascii="Times New Roman" w:hAnsi="Times New Roman" w:cs="Times New Roman"/>
          <w:b/>
          <w:sz w:val="20"/>
          <w:szCs w:val="20"/>
        </w:rPr>
        <w:t xml:space="preserve"> «ИСТОРИЯ»</w:t>
      </w:r>
      <w:r w:rsidRPr="00801B4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2C13F0" w:rsidRPr="00801B44" w:rsidRDefault="002C13F0" w:rsidP="0017084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России. Всеобщая история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России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От Древней Руси к Российскому государству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Введение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Народы и государства на территории нашей страны в древности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Заселение территории нашей страны человеком. Каменный век. </w:t>
      </w:r>
      <w:r w:rsidRPr="00801B44">
        <w:rPr>
          <w:rFonts w:ascii="Times New Roman" w:hAnsi="Times New Roman" w:cs="Times New Roman"/>
          <w:i/>
          <w:sz w:val="20"/>
          <w:szCs w:val="20"/>
        </w:rPr>
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Народы, проживавшие на этой территории до середины I тысячелетия до н.э.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Античные города-государства Северного Причерноморья. Боспорское царство. Скифское царство. Дербент.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Восточная Европа в середине I тыс. н. э.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Великое переселение народов. </w:t>
      </w:r>
      <w:r w:rsidRPr="00801B44">
        <w:rPr>
          <w:rFonts w:ascii="Times New Roman" w:hAnsi="Times New Roman" w:cs="Times New Roman"/>
          <w:i/>
          <w:sz w:val="20"/>
          <w:szCs w:val="20"/>
        </w:rPr>
        <w:t>Миграция готов. Нашествие гуннов.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801B44">
        <w:rPr>
          <w:rFonts w:ascii="Times New Roman" w:hAnsi="Times New Roman" w:cs="Times New Roman"/>
          <w:i/>
          <w:sz w:val="20"/>
          <w:szCs w:val="20"/>
        </w:rPr>
        <w:t>Славянские общности Восточной Европы.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. Тюркский каганат. Хазарский каганат. Волжская Булгария.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Образование государства Русь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i/>
          <w:sz w:val="20"/>
          <w:szCs w:val="20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i/>
          <w:sz w:val="20"/>
          <w:szCs w:val="20"/>
        </w:rPr>
        <w:t>Государства Центральной и Западной Европы. Первые известия о Руси.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Проблема образования Древнерусского государства. Начало династии Рюриковичей.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из варяг в греки. Волжский торговый путь.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Принятие христианства и его значение. Византийское наследие на Руси.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Русь в конце X – начале XII 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</w:r>
      <w:r w:rsidRPr="00801B44">
        <w:rPr>
          <w:rFonts w:ascii="Times New Roman" w:hAnsi="Times New Roman" w:cs="Times New Roman"/>
          <w:i/>
          <w:sz w:val="20"/>
          <w:szCs w:val="20"/>
        </w:rPr>
        <w:t>церковные уставы.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801B44">
        <w:rPr>
          <w:rFonts w:ascii="Times New Roman" w:hAnsi="Times New Roman" w:cs="Times New Roman"/>
          <w:i/>
          <w:sz w:val="20"/>
          <w:szCs w:val="20"/>
        </w:rPr>
        <w:t>(Дешт-и-Кипчак</w:t>
      </w:r>
      <w:r w:rsidRPr="00801B44">
        <w:rPr>
          <w:rFonts w:ascii="Times New Roman" w:hAnsi="Times New Roman" w:cs="Times New Roman"/>
          <w:sz w:val="20"/>
          <w:szCs w:val="20"/>
        </w:rPr>
        <w:t xml:space="preserve">), </w:t>
      </w:r>
      <w:r w:rsidRPr="00801B44">
        <w:rPr>
          <w:rFonts w:ascii="Times New Roman" w:hAnsi="Times New Roman" w:cs="Times New Roman"/>
          <w:i/>
          <w:sz w:val="20"/>
          <w:szCs w:val="20"/>
        </w:rPr>
        <w:t>странами Центральной, Западной и Северной Европы.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Культурное пространство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801B44">
        <w:rPr>
          <w:rFonts w:ascii="Times New Roman" w:hAnsi="Times New Roman" w:cs="Times New Roman"/>
          <w:i/>
          <w:sz w:val="20"/>
          <w:szCs w:val="20"/>
        </w:rPr>
        <w:t>«Новгородская псалтирь». «Остромирово Евангелие».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Появление древнерусской литературы. </w:t>
      </w:r>
      <w:r w:rsidRPr="00801B44">
        <w:rPr>
          <w:rFonts w:ascii="Times New Roman" w:hAnsi="Times New Roman" w:cs="Times New Roman"/>
          <w:i/>
          <w:sz w:val="20"/>
          <w:szCs w:val="20"/>
        </w:rPr>
        <w:t>«Слово о Законе и Благодати».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Русь в середине XII – начале XIII 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Эволюция общественного строя и права. Внешняя политика русских земель в евразийском контексте.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Русские земли в середине XIII - XIV в</w:t>
      </w:r>
      <w:r w:rsidRPr="00801B44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Народы и государства степной зоны Восточной Европы и Сибири в XIII-XV вв.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Pr="00801B44">
        <w:rPr>
          <w:rFonts w:ascii="Times New Roman" w:hAnsi="Times New Roman" w:cs="Times New Roman"/>
          <w:i/>
          <w:sz w:val="20"/>
          <w:szCs w:val="20"/>
        </w:rPr>
        <w:t>Касимовское ханство.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Дикое поле. Народы Северного Кавказа. </w:t>
      </w:r>
      <w:r w:rsidRPr="00801B44">
        <w:rPr>
          <w:rFonts w:ascii="Times New Roman" w:hAnsi="Times New Roman" w:cs="Times New Roman"/>
          <w:i/>
          <w:sz w:val="20"/>
          <w:szCs w:val="20"/>
        </w:rPr>
        <w:t>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Культурное пространство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i/>
          <w:sz w:val="20"/>
          <w:szCs w:val="20"/>
        </w:rPr>
        <w:t>Изменения в представлениях о картине мира в Евразии в связи с завершением монгольских завоеваний.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Епифаний Премудрый. Архитектура. Изобразительное искусство. Феофан Грек. Андрей Рублев.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Формирование единого Русского государства в XV веке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801B44">
        <w:rPr>
          <w:rFonts w:ascii="Times New Roman" w:hAnsi="Times New Roman" w:cs="Times New Roman"/>
          <w:i/>
          <w:sz w:val="20"/>
          <w:szCs w:val="20"/>
        </w:rPr>
        <w:t>Формирование аппарата управления единого государства. Перемены в устройстве двора великого князя:</w:t>
      </w:r>
      <w:r w:rsidRPr="00801B44">
        <w:rPr>
          <w:rFonts w:ascii="Times New Roman" w:hAnsi="Times New Roman" w:cs="Times New Roman"/>
          <w:sz w:val="20"/>
          <w:szCs w:val="20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Культурное пространство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r w:rsidRPr="00801B44">
        <w:rPr>
          <w:rFonts w:ascii="Times New Roman" w:hAnsi="Times New Roman" w:cs="Times New Roman"/>
          <w:i/>
          <w:sz w:val="20"/>
          <w:szCs w:val="20"/>
        </w:rPr>
        <w:t>Внутрицерковная борьба (иосифляне и нестяжатели, ереси).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Изобразительное искусство. </w:t>
      </w:r>
      <w:r w:rsidRPr="00801B44">
        <w:rPr>
          <w:rFonts w:ascii="Times New Roman" w:hAnsi="Times New Roman" w:cs="Times New Roman"/>
          <w:i/>
          <w:sz w:val="20"/>
          <w:szCs w:val="20"/>
        </w:rPr>
        <w:t>Повседневная жизнь горожан и сельских жителей в древнерусский и раннемосковский периоды.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Региональный компонент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Наш регион в древности и средневековье.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Россия В XVI – XVII вв.: от великого княжества к царству. Россия в XVI веке.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801B44">
        <w:rPr>
          <w:rFonts w:ascii="Times New Roman" w:hAnsi="Times New Roman" w:cs="Times New Roman"/>
          <w:i/>
          <w:sz w:val="20"/>
          <w:szCs w:val="20"/>
        </w:rPr>
        <w:t>«Малая дума».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Регентство Елены Глинской. Сопротивление удельных князей великокняжеской власти. </w:t>
      </w:r>
      <w:r w:rsidRPr="00801B44">
        <w:rPr>
          <w:rFonts w:ascii="Times New Roman" w:hAnsi="Times New Roman" w:cs="Times New Roman"/>
          <w:i/>
          <w:sz w:val="20"/>
          <w:szCs w:val="20"/>
        </w:rPr>
        <w:t>Мятеж князя Андрея Старицкого.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Унификация денежной системы. </w:t>
      </w:r>
      <w:r w:rsidRPr="00801B44">
        <w:rPr>
          <w:rFonts w:ascii="Times New Roman" w:hAnsi="Times New Roman" w:cs="Times New Roman"/>
          <w:i/>
          <w:sz w:val="20"/>
          <w:szCs w:val="20"/>
        </w:rPr>
        <w:t>Стародубская война с Польшей и Литвой.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Ереси Матвея Башкина и Феодосия Косого.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801B44">
        <w:rPr>
          <w:rFonts w:ascii="Times New Roman" w:hAnsi="Times New Roman" w:cs="Times New Roman"/>
          <w:i/>
          <w:sz w:val="20"/>
          <w:szCs w:val="20"/>
        </w:rPr>
        <w:t>дискуссии о характере народного представительства.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Социальная структура российского общества. Дворянство. </w:t>
      </w:r>
      <w:r w:rsidRPr="00801B44">
        <w:rPr>
          <w:rFonts w:ascii="Times New Roman" w:hAnsi="Times New Roman" w:cs="Times New Roman"/>
          <w:i/>
          <w:sz w:val="20"/>
          <w:szCs w:val="20"/>
        </w:rPr>
        <w:t>Служилые и неслужилые люди. Формирование Государева двора и «служилых городов».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Многонациональный состав населения Русского государства. </w:t>
      </w:r>
      <w:r w:rsidRPr="00801B44">
        <w:rPr>
          <w:rFonts w:ascii="Times New Roman" w:hAnsi="Times New Roman" w:cs="Times New Roman"/>
          <w:i/>
          <w:sz w:val="20"/>
          <w:szCs w:val="20"/>
        </w:rPr>
        <w:t>Финно-угорские народы</w:t>
      </w:r>
      <w:r w:rsidRPr="00801B44">
        <w:rPr>
          <w:rFonts w:ascii="Times New Roman" w:hAnsi="Times New Roman" w:cs="Times New Roman"/>
          <w:sz w:val="20"/>
          <w:szCs w:val="20"/>
        </w:rPr>
        <w:t xml:space="preserve">. Народы Поволжья после присоединения к России. </w:t>
      </w:r>
      <w:r w:rsidRPr="00801B44">
        <w:rPr>
          <w:rFonts w:ascii="Times New Roman" w:hAnsi="Times New Roman" w:cs="Times New Roman"/>
          <w:i/>
          <w:sz w:val="20"/>
          <w:szCs w:val="20"/>
        </w:rPr>
        <w:t>Служилые татары. Выходцы из стран Европы на государевой службе. Сосуществование религий в Российском государстве.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Русская Православная церковь. </w:t>
      </w:r>
      <w:r w:rsidRPr="00801B44">
        <w:rPr>
          <w:rFonts w:ascii="Times New Roman" w:hAnsi="Times New Roman" w:cs="Times New Roman"/>
          <w:i/>
          <w:sz w:val="20"/>
          <w:szCs w:val="20"/>
        </w:rPr>
        <w:t>Мусульманское духовенство.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Московские казни 1570 г.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r w:rsidRPr="00801B44">
        <w:rPr>
          <w:rFonts w:ascii="Times New Roman" w:hAnsi="Times New Roman" w:cs="Times New Roman"/>
          <w:i/>
          <w:sz w:val="20"/>
          <w:szCs w:val="20"/>
        </w:rPr>
        <w:t>Тявзинский мирный договор со Швецией:восстановление позиций России в Прибалтике.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Противостояние с Крымским ханством. </w:t>
      </w:r>
      <w:r w:rsidRPr="00801B44">
        <w:rPr>
          <w:rFonts w:ascii="Times New Roman" w:hAnsi="Times New Roman" w:cs="Times New Roman"/>
          <w:i/>
          <w:sz w:val="20"/>
          <w:szCs w:val="20"/>
        </w:rPr>
        <w:t>Отражение набега Гази-Гирея в 1591 г.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Смута в России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Династический кризис. Земский собор 1598 г. и избрание на царство Бориса Годунова. Политика Бориса Годунова, </w:t>
      </w:r>
      <w:r w:rsidRPr="00801B44">
        <w:rPr>
          <w:rFonts w:ascii="Times New Roman" w:hAnsi="Times New Roman" w:cs="Times New Roman"/>
          <w:i/>
          <w:sz w:val="20"/>
          <w:szCs w:val="20"/>
        </w:rPr>
        <w:t>в т. ч. в отношении боярства. Опала семейства Романовых.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Голод 1601-1603 гг. и обострение социально-экономического кризиса.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Царь Василий Шуйский. Восстание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Выборгский договор между Россией и Швецией.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Борьба с казачьими выступлениями против центральной власти.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Столбовский мир со Швецией: утрата выхода к Балтийскому морю.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Продолжение войны с Речью Посполитой. Поход принца Владислава на Москву.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Заключение Деулинского перемирия с Речью Посполитой. Итоги и последствия Смутного времени.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Россия в XVII веке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Продолжение закрепощения крестьян.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Земские соборы. Роль патриарха Филарета в управлении государством.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Приказ Тайных дел.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Правительство Б.И. Морозова и И.Д. Милославского: итоги его деятельности.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Царь Федор Алексеевич. Отмена местничества. Налоговая (податная) реформа.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801B44">
        <w:rPr>
          <w:rFonts w:ascii="Times New Roman" w:hAnsi="Times New Roman" w:cs="Times New Roman"/>
          <w:i/>
          <w:sz w:val="20"/>
          <w:szCs w:val="20"/>
        </w:rPr>
        <w:t>Торговый и Новоторговый уставы.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Торговля с европейскими странами, Прибалтикой, Востоком.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801B44">
        <w:rPr>
          <w:rFonts w:ascii="Times New Roman" w:hAnsi="Times New Roman" w:cs="Times New Roman"/>
          <w:i/>
          <w:sz w:val="20"/>
          <w:szCs w:val="20"/>
        </w:rPr>
        <w:t>Денежная реформа 1654 г.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Медный бунт. Побеги крестьян на Дон и в Сибирь. Восстание Степана Разина.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</w:r>
      <w:r w:rsidRPr="00801B44">
        <w:rPr>
          <w:rFonts w:ascii="Times New Roman" w:hAnsi="Times New Roman" w:cs="Times New Roman"/>
          <w:i/>
          <w:sz w:val="20"/>
          <w:szCs w:val="20"/>
        </w:rPr>
        <w:t>Контакты с православным населением Речи Посполитой: противодействие полонизации, распространению католичества.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Контакты с Запорожской 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Отношения России со странами Западной Европы. Военные столкновения с манчжурами и империей Цин.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Культурное пространство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r w:rsidRPr="00801B44">
        <w:rPr>
          <w:rFonts w:ascii="Times New Roman" w:hAnsi="Times New Roman" w:cs="Times New Roman"/>
          <w:i/>
          <w:sz w:val="20"/>
          <w:szCs w:val="20"/>
        </w:rPr>
        <w:t>Коч – корабль русских первопроходцев.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Миссионерство и христианизация. Межэтнические отношения.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многонациональной элиты.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i/>
          <w:sz w:val="20"/>
          <w:szCs w:val="20"/>
        </w:rPr>
        <w:t>Изменения в картине мира человека в XVI–XVII вв. и повседневная жизнь.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Архитектура. Дворцово-храмовый ансамбль Соборной площади в Москве. Шатровый стиль в архитектуре.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Антонио Солари, Алевиз Фрязин, Петрок Малой.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Астраханский, Ростовский кремли). Федор Конь.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Приказ каменных дел.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Деревянное зодчество.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Изобразительное искусство. Симон Ушаков. Ярославская школа иконописи. Парсунная живопись.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Летописание и начало книгопечатания. Лицевой свод. Домострой.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Переписка Ивана Грозного с князем Андреем Курбским. Публицистика Смутного времени.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Посадская сатира XVII 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Региональный компонент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Наш регион в </w:t>
      </w:r>
      <w:r w:rsidRPr="00801B44">
        <w:rPr>
          <w:rFonts w:ascii="Times New Roman" w:hAnsi="Times New Roman" w:cs="Times New Roman"/>
          <w:sz w:val="20"/>
          <w:szCs w:val="20"/>
          <w:lang w:val="en-US"/>
        </w:rPr>
        <w:t>XVI</w:t>
      </w:r>
      <w:r w:rsidRPr="00801B44">
        <w:rPr>
          <w:rFonts w:ascii="Times New Roman" w:hAnsi="Times New Roman" w:cs="Times New Roman"/>
          <w:sz w:val="20"/>
          <w:szCs w:val="20"/>
        </w:rPr>
        <w:t xml:space="preserve"> – </w:t>
      </w:r>
      <w:r w:rsidRPr="00801B44">
        <w:rPr>
          <w:rFonts w:ascii="Times New Roman" w:hAnsi="Times New Roman" w:cs="Times New Roman"/>
          <w:sz w:val="20"/>
          <w:szCs w:val="20"/>
          <w:lang w:val="en-US"/>
        </w:rPr>
        <w:t>XVII</w:t>
      </w:r>
      <w:r w:rsidRPr="00801B44">
        <w:rPr>
          <w:rFonts w:ascii="Times New Roman" w:hAnsi="Times New Roman" w:cs="Times New Roman"/>
          <w:sz w:val="20"/>
          <w:szCs w:val="20"/>
        </w:rPr>
        <w:t xml:space="preserve"> вв.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Россия в конце XVII - XVIII вв: от царства к империи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Россия в эпоху преобразований Петра I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Экономическая политика.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Социальная политика.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Реформы управления.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Первые гвардейские полки. Создание регулярной армии, военного флота. Рекрутские наборы.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Церковная реформа</w:t>
      </w:r>
      <w:r w:rsidRPr="00801B44">
        <w:rPr>
          <w:rFonts w:ascii="Times New Roman" w:hAnsi="Times New Roman" w:cs="Times New Roman"/>
          <w:b/>
          <w:sz w:val="20"/>
          <w:szCs w:val="20"/>
        </w:rPr>
        <w:t>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Упразднение патриаршества, учреждение синода. Положение конфессий.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Оппозиция реформам Петра I.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Социальные движения в первой четверти XVIII в. </w:t>
      </w:r>
      <w:r w:rsidRPr="00801B44">
        <w:rPr>
          <w:rFonts w:ascii="Times New Roman" w:hAnsi="Times New Roman" w:cs="Times New Roman"/>
          <w:i/>
          <w:sz w:val="20"/>
          <w:szCs w:val="20"/>
        </w:rPr>
        <w:t>Восстания в Астрахани, Башкирии, на Дону.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Дело царевича Алексея.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Внешняя политика.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Преобразования Петра I в области культуры.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Новые формы социальной коммуникации в дворянской среде.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Итоги, последствия и значение петровских преобразований. Образ Петра I в русской культуре.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После Петра Великого: эпоха «дворцовых переворотов»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 Меншикова. «Кондиции верховников» и приход к власти Анны Иоанновны. «Кабинет министров». Роль Э. Бирона, А.И. Остермана, А.П. Волынского, Б.Х. Миниха в управлении и политической жизни страны.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Укрепление границ империи на Украине и на юго-восточной окраине.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Переход Младшего жуза в Казахстане под суверенитет Российской империи. Война с Османской империей.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Россия при Елизавете Петровне. Экономическая и финансовая политика. Деятельность П.И.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Россия в международных конфликтах 1740-х – 1750-х гг. Участие в Семилетней войне.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Петр III. Манифест «о вольности дворянской». Переворот 28 июня 1762 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Россия в 1760-х – 1790- гг. Правление Екатерины II и Павла I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</w:t>
      </w:r>
      <w:r w:rsidR="0017084E" w:rsidRPr="00801B44">
        <w:rPr>
          <w:rFonts w:ascii="Times New Roman" w:hAnsi="Times New Roman" w:cs="Times New Roman"/>
          <w:sz w:val="20"/>
          <w:szCs w:val="20"/>
        </w:rPr>
        <w:t xml:space="preserve">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Национальная политика. </w:t>
      </w:r>
      <w:r w:rsidRPr="00801B44">
        <w:rPr>
          <w:rFonts w:ascii="Times New Roman" w:hAnsi="Times New Roman" w:cs="Times New Roman"/>
          <w:i/>
          <w:sz w:val="20"/>
          <w:szCs w:val="20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801B44">
        <w:rPr>
          <w:rFonts w:ascii="Times New Roman" w:hAnsi="Times New Roman" w:cs="Times New Roman"/>
          <w:i/>
          <w:sz w:val="20"/>
          <w:szCs w:val="20"/>
        </w:rPr>
        <w:t>Дворовые люди.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Роль крепостного строя в экономике страны.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Внутренняя и внешняя торговля. Торговые пути внутри страны. </w:t>
      </w:r>
      <w:r w:rsidRPr="00801B44">
        <w:rPr>
          <w:rFonts w:ascii="Times New Roman" w:hAnsi="Times New Roman" w:cs="Times New Roman"/>
          <w:i/>
          <w:sz w:val="20"/>
          <w:szCs w:val="20"/>
        </w:rPr>
        <w:t>Водно-транспортные системы: Вышневолоцкая, Тихвинская, Мариинская и др.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Ярмарки и их роль во внутренней торговле. Макарьевская, Ирбитская, Свенская, Коренная ярмарки. Ярмарки на Украине.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Обострение социальных противоречий. </w:t>
      </w:r>
      <w:r w:rsidRPr="00801B44">
        <w:rPr>
          <w:rFonts w:ascii="Times New Roman" w:hAnsi="Times New Roman" w:cs="Times New Roman"/>
          <w:i/>
          <w:sz w:val="20"/>
          <w:szCs w:val="20"/>
        </w:rPr>
        <w:t>Чумной бунт в Москве.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Восстание под предводительством Емельяна Пугачева. </w:t>
      </w:r>
      <w:r w:rsidRPr="00801B44">
        <w:rPr>
          <w:rFonts w:ascii="Times New Roman" w:hAnsi="Times New Roman" w:cs="Times New Roman"/>
          <w:i/>
          <w:sz w:val="20"/>
          <w:szCs w:val="20"/>
        </w:rPr>
        <w:t>Антидворянский и антикрепостнический характер движения. Роль казачества, народов Урала и Поволжья в восстании.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Влияние восстания на внутреннюю политику и развитие общественной мысли.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Внешняя политика России второй половины XVIII в., ее основные задачи. Н.И. Панин и А.А.Безбородко.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II на юг в 1787 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Участие России в разделах Речи Посполитой. </w:t>
      </w:r>
      <w:r w:rsidRPr="00801B44">
        <w:rPr>
          <w:rFonts w:ascii="Times New Roman" w:hAnsi="Times New Roman" w:cs="Times New Roman"/>
          <w:i/>
          <w:sz w:val="20"/>
          <w:szCs w:val="20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Восстание под предводительством Тадеуша Костюшко.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Участие России в борьбе с революционной Францией. Итальянский и Швейцарский походы А.В. Суворова. Действия эскадры Ф.Ф. Ушакова в Средиземном море.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Культурное пространство Российской империи в XVIII 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 Сумарокова, Г.Р. Державина, Д.И. Фонвизина. </w:t>
      </w:r>
      <w:r w:rsidRPr="00801B44">
        <w:rPr>
          <w:rFonts w:ascii="Times New Roman" w:hAnsi="Times New Roman" w:cs="Times New Roman"/>
          <w:i/>
          <w:sz w:val="20"/>
          <w:szCs w:val="20"/>
        </w:rPr>
        <w:t>Н.И. Новиков, материалы о положении крепостных крестьян в его журналах.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А.Н. Радищев и его «Путешествие из Петербурга в Москву».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801B44">
        <w:rPr>
          <w:rFonts w:ascii="Times New Roman" w:hAnsi="Times New Roman" w:cs="Times New Roman"/>
          <w:i/>
          <w:sz w:val="20"/>
          <w:szCs w:val="20"/>
        </w:rPr>
        <w:t>Вклад в развитие русской культуры ученых, художников, мастеров, прибывших из-за рубежа.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801B44">
        <w:rPr>
          <w:rFonts w:ascii="Times New Roman" w:hAnsi="Times New Roman" w:cs="Times New Roman"/>
          <w:i/>
          <w:sz w:val="20"/>
          <w:szCs w:val="20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 Дашкова.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М.В. Ломоносов и его выдающаяся роль в становлении российской науки и образования.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Образование в России в XVIII в. </w:t>
      </w:r>
      <w:r w:rsidRPr="00801B44">
        <w:rPr>
          <w:rFonts w:ascii="Times New Roman" w:hAnsi="Times New Roman" w:cs="Times New Roman"/>
          <w:i/>
          <w:sz w:val="20"/>
          <w:szCs w:val="20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Московский университет – первый российский университет.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Русская архитектура XVIII в. Строительство Петербурга, формирование его городского плана. </w:t>
      </w:r>
      <w:r w:rsidRPr="00801B44">
        <w:rPr>
          <w:rFonts w:ascii="Times New Roman" w:hAnsi="Times New Roman" w:cs="Times New Roman"/>
          <w:i/>
          <w:sz w:val="20"/>
          <w:szCs w:val="20"/>
        </w:rPr>
        <w:t>Регулярный характер застройки Петербурга и других городов. Барокко в архитектуре Москвы и Петербурга.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Переход к классицизму,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создание архитектурных ассамблей в стиле классицизма в обеих столицах.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В.И. Баженов, М.Ф. Казаков.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Новые веяния в изобразительном искусстве в конце столетия.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Народы России в XVIII 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Россия при Павле I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Основные принципы внутренней политики Павла I. Укрепление абсолютизма </w:t>
      </w:r>
      <w:r w:rsidRPr="00801B44">
        <w:rPr>
          <w:rFonts w:ascii="Times New Roman" w:hAnsi="Times New Roman" w:cs="Times New Roman"/>
          <w:i/>
          <w:sz w:val="20"/>
          <w:szCs w:val="20"/>
        </w:rPr>
        <w:t>через отказ от принципов «просвещенного абсолютизма» и</w:t>
      </w:r>
      <w:r w:rsidRPr="00801B44">
        <w:rPr>
          <w:rFonts w:ascii="Times New Roman" w:hAnsi="Times New Roman" w:cs="Times New Roman"/>
          <w:sz w:val="20"/>
          <w:szCs w:val="20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Внутренняя политика. Ограничение дворянских привилегий.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Региональный компонент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Наш регион </w:t>
      </w:r>
      <w:r w:rsidRPr="00801B44">
        <w:rPr>
          <w:rFonts w:ascii="Times New Roman" w:hAnsi="Times New Roman" w:cs="Times New Roman"/>
          <w:bCs/>
          <w:sz w:val="20"/>
          <w:szCs w:val="20"/>
        </w:rPr>
        <w:t>в XVIII в.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Российсская империя в XIX – начале XX вв.</w:t>
      </w:r>
    </w:p>
    <w:p w:rsidR="002C13F0" w:rsidRPr="00801B44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Россия на пути к реформам (1801–1861)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Александровская эпоха: государственный либерализм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Отечественная война 1812 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Эпоха 1812 года. Война России с Францией 1805-1807 гг. Тильзитский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Либеральные и охранительные тенденции во внутренней политике. Польская конституция 1815 г. </w:t>
      </w:r>
      <w:r w:rsidRPr="00801B44">
        <w:rPr>
          <w:rFonts w:ascii="Times New Roman" w:hAnsi="Times New Roman" w:cs="Times New Roman"/>
          <w:i/>
          <w:sz w:val="20"/>
          <w:szCs w:val="20"/>
        </w:rPr>
        <w:t>Военные поселения. Дворянская оппозиция самодержавию.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Николаевское самодержавие: государственный консерватизм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801B44">
        <w:rPr>
          <w:rFonts w:ascii="Times New Roman" w:hAnsi="Times New Roman" w:cs="Times New Roman"/>
          <w:i/>
          <w:sz w:val="20"/>
          <w:szCs w:val="20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Крестьянский вопрос. Реформа государственных крестьян П.Д. Киселева 1837-1841 гг. Официальная идеология: «православие, самодержавие, народность».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Крепостнический социум. Деревня и город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Сословная структура российского общества. Крепостное хозяйство. </w:t>
      </w:r>
      <w:r w:rsidRPr="00801B44">
        <w:rPr>
          <w:rFonts w:ascii="Times New Roman" w:hAnsi="Times New Roman" w:cs="Times New Roman"/>
          <w:i/>
          <w:sz w:val="20"/>
          <w:szCs w:val="20"/>
        </w:rPr>
        <w:t>Помещик и крестьянин, конфликты и сотрудничество.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Промышленный переворот и его особенности в России. Начало железнодорожного строительства. </w:t>
      </w:r>
      <w:r w:rsidRPr="00801B44">
        <w:rPr>
          <w:rFonts w:ascii="Times New Roman" w:hAnsi="Times New Roman" w:cs="Times New Roman"/>
          <w:i/>
          <w:sz w:val="20"/>
          <w:szCs w:val="20"/>
        </w:rPr>
        <w:t>Москва и Петербург: спор двух столиц.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Города как административные, торговые и промышленные центры. Городское самоуправление.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Культурное пространство империи в первой половине XIX в.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801B44">
        <w:rPr>
          <w:rFonts w:ascii="Times New Roman" w:hAnsi="Times New Roman" w:cs="Times New Roman"/>
          <w:i/>
          <w:sz w:val="20"/>
          <w:szCs w:val="20"/>
        </w:rPr>
        <w:t>Культура повседневности: обретение комфорта. Жизнь в городе и в усадьбе.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Российская культура как часть европейской культуры.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Пространство империи: этнокультурный облик страны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801B44">
        <w:rPr>
          <w:rFonts w:ascii="Times New Roman" w:hAnsi="Times New Roman" w:cs="Times New Roman"/>
          <w:i/>
          <w:sz w:val="20"/>
          <w:szCs w:val="20"/>
        </w:rPr>
        <w:t>Польское восстание 1830–1831 гг.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Присоединение Грузии и Закавказья. Кавказская война. Движение Шамиля.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Формирование гражданского правосознания. Основные течения общественной мысли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801B44">
        <w:rPr>
          <w:rFonts w:ascii="Times New Roman" w:hAnsi="Times New Roman" w:cs="Times New Roman"/>
          <w:i/>
          <w:sz w:val="20"/>
          <w:szCs w:val="20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Складывание теории русского социализма. А.И.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2C13F0" w:rsidRPr="00801B44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Россия в эпоху реформ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Преобразования Александра II: социальная и правовая модернизация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801B44">
        <w:rPr>
          <w:rFonts w:ascii="Times New Roman" w:hAnsi="Times New Roman" w:cs="Times New Roman"/>
          <w:i/>
          <w:sz w:val="20"/>
          <w:szCs w:val="20"/>
        </w:rPr>
        <w:t>Утверждение начал всесословности в правовом строе страны.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Конституционный вопрос.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«Народное самодержавие» Александра III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Идеология самобытного развития России. Государственный национализм. Реформы и «контрреформы». </w:t>
      </w:r>
      <w:r w:rsidRPr="00801B44">
        <w:rPr>
          <w:rFonts w:ascii="Times New Roman" w:hAnsi="Times New Roman" w:cs="Times New Roman"/>
          <w:i/>
          <w:sz w:val="20"/>
          <w:szCs w:val="20"/>
        </w:rPr>
        <w:t>Политика консервативной стабилизации. Ограничение общественной самодеятельности.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Местное самоуправление и самодержавие. Независимость суда и администрация.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Права университетов и власть попечителей.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801B44">
        <w:rPr>
          <w:rFonts w:ascii="Times New Roman" w:hAnsi="Times New Roman" w:cs="Times New Roman"/>
          <w:i/>
          <w:sz w:val="20"/>
          <w:szCs w:val="20"/>
        </w:rPr>
        <w:t>Финансовая политика</w:t>
      </w:r>
      <w:r w:rsidRPr="00801B44">
        <w:rPr>
          <w:rFonts w:ascii="Times New Roman" w:hAnsi="Times New Roman" w:cs="Times New Roman"/>
          <w:sz w:val="20"/>
          <w:szCs w:val="20"/>
        </w:rPr>
        <w:t xml:space="preserve">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Консервация аграрных отношений.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Освоение государственной территории.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Пореформенный социум. Сельское хозяйство и промышленность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801B44">
        <w:rPr>
          <w:rFonts w:ascii="Times New Roman" w:hAnsi="Times New Roman" w:cs="Times New Roman"/>
          <w:i/>
          <w:sz w:val="20"/>
          <w:szCs w:val="20"/>
        </w:rPr>
        <w:t>Помещичье «оскудение». Социальные типы крестьян и помещиков.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Дворяне-предприниматели.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Государственные, общественные и частнопредпринимательские способы его решения.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Культурное пространство империи во второй половине XIX 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801B44">
        <w:rPr>
          <w:rFonts w:ascii="Times New Roman" w:hAnsi="Times New Roman" w:cs="Times New Roman"/>
          <w:sz w:val="20"/>
          <w:szCs w:val="20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Этнокультурный облик империи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Основные регионы Российской империи и их роль в жизни страны. Поляки. Евреи. Армяне. Татары и другие народы Волго-Уралья. Кавказские народы. Народы Средней Азии. Народы Сибири и Дальнего Востока. Народы Российской империи во второй половине XIX в.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Национальные движения народов России. Взаимодействие национальных культур и народов.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Формирование гражданского общества и основные направления общественных движений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Студенческое движение. Рабочее движение. Женское движение.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Идейные течения и общественное движение.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Влияние позитивизма, дарвинизма, марксизма и других направлений европейской общественной мысли.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801B44">
        <w:rPr>
          <w:rFonts w:ascii="Times New Roman" w:hAnsi="Times New Roman" w:cs="Times New Roman"/>
          <w:i/>
          <w:sz w:val="20"/>
          <w:szCs w:val="20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Политический терроризм. Распространение марксизма и формирование социал-демократии.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Группа «Освобождение труда». «Союз борьбы за освобождение рабочего класса». I съезд РСДРП.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Кризис империи в начале ХХ века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801B44">
        <w:rPr>
          <w:rFonts w:ascii="Times New Roman" w:hAnsi="Times New Roman" w:cs="Times New Roman"/>
          <w:i/>
          <w:sz w:val="20"/>
          <w:szCs w:val="20"/>
        </w:rPr>
        <w:t>Отечественный и иностранный капитал, его роль в индустриализации страны.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Россия – мировой экспортер хлеба. Аграрный вопрос.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Цусимское сражение.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Первая российская революция 1905-1907 гг. Начало парламентаризма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«Союз освобождения». «Банкетная кампания».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Политический терроризм.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«Кровавое воскресенье» 9 января 1905 г. Выступления рабочих, крестьян, средних городских слоев, солдат и матросов. «Булыгинская конституция». Всероссийская октябрьская политическая стачка. Манифест 17 октября 1905 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Формирование многопартийной системы. Политические партии, массовые движения и их лидеры. </w:t>
      </w:r>
      <w:r w:rsidRPr="00801B44">
        <w:rPr>
          <w:rFonts w:ascii="Times New Roman" w:hAnsi="Times New Roman" w:cs="Times New Roman"/>
          <w:i/>
          <w:sz w:val="20"/>
          <w:szCs w:val="20"/>
        </w:rPr>
        <w:t>Неонароднические партии и организации (социалисты-революционеры).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Социал-демократия: большевики и меньшевики. Либеральные партии (кадеты, октябристы). </w:t>
      </w:r>
      <w:r w:rsidRPr="00801B44">
        <w:rPr>
          <w:rFonts w:ascii="Times New Roman" w:hAnsi="Times New Roman" w:cs="Times New Roman"/>
          <w:i/>
          <w:sz w:val="20"/>
          <w:szCs w:val="20"/>
        </w:rPr>
        <w:t>Национальные партии</w:t>
      </w:r>
      <w:r w:rsidRPr="00801B44">
        <w:rPr>
          <w:rFonts w:ascii="Times New Roman" w:hAnsi="Times New Roman" w:cs="Times New Roman"/>
          <w:sz w:val="20"/>
          <w:szCs w:val="20"/>
        </w:rPr>
        <w:t xml:space="preserve">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i/>
          <w:sz w:val="20"/>
          <w:szCs w:val="20"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Деятельность I и II Государственной думы: итоги и уроки.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Общество и власть после революции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Национальные партии и фракции в Государственной Думе.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«Серебряный век» российской культуры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Региональный компонент</w:t>
      </w:r>
    </w:p>
    <w:p w:rsidR="002C13F0" w:rsidRPr="00801B44" w:rsidRDefault="002C13F0" w:rsidP="002C13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Наш регион </w:t>
      </w:r>
      <w:r w:rsidRPr="00801B44">
        <w:rPr>
          <w:rFonts w:ascii="Times New Roman" w:hAnsi="Times New Roman" w:cs="Times New Roman"/>
          <w:bCs/>
          <w:sz w:val="20"/>
          <w:szCs w:val="20"/>
        </w:rPr>
        <w:t>в XI</w:t>
      </w:r>
      <w:r w:rsidRPr="00801B44">
        <w:rPr>
          <w:rFonts w:ascii="Times New Roman" w:hAnsi="Times New Roman" w:cs="Times New Roman"/>
          <w:bCs/>
          <w:sz w:val="20"/>
          <w:szCs w:val="20"/>
          <w:lang w:val="en-US"/>
        </w:rPr>
        <w:t>X</w:t>
      </w:r>
      <w:r w:rsidRPr="00801B44">
        <w:rPr>
          <w:rFonts w:ascii="Times New Roman" w:hAnsi="Times New Roman" w:cs="Times New Roman"/>
          <w:bCs/>
          <w:sz w:val="20"/>
          <w:szCs w:val="20"/>
        </w:rPr>
        <w:t xml:space="preserve"> в.</w:t>
      </w:r>
    </w:p>
    <w:p w:rsidR="002C13F0" w:rsidRPr="00801B44" w:rsidRDefault="002C13F0" w:rsidP="002C13F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Всеобщая история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Древнего мира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Что изучает история. Историческая хронология (счет лет «до н. э.» и «н. э.»). Историческая карта. Источники исторических знаний. Вспомогательные исторические науки.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Первобытность. </w:t>
      </w:r>
      <w:r w:rsidRPr="00801B44">
        <w:rPr>
          <w:rFonts w:ascii="Times New Roman" w:hAnsi="Times New Roman" w:cs="Times New Roman"/>
          <w:sz w:val="20"/>
          <w:szCs w:val="20"/>
        </w:rPr>
        <w:t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к соседской. Появление ремесел и торговли. Возникновение древнейших цивилизаций.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Древний мир: </w:t>
      </w:r>
      <w:r w:rsidRPr="00801B44">
        <w:rPr>
          <w:rFonts w:ascii="Times New Roman" w:hAnsi="Times New Roman" w:cs="Times New Roman"/>
          <w:sz w:val="20"/>
          <w:szCs w:val="20"/>
        </w:rPr>
        <w:t>понятие и хронология. Карта Древнего мира.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Древний Восток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Нововавилонское царство: завоевания, легендарные памятники города Вавилона.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Фараон-реформатор Эхнатон. </w:t>
      </w:r>
      <w:r w:rsidRPr="00801B44">
        <w:rPr>
          <w:rFonts w:ascii="Times New Roman" w:hAnsi="Times New Roman" w:cs="Times New Roman"/>
          <w:sz w:val="20"/>
          <w:szCs w:val="20"/>
        </w:rPr>
        <w:t>Военные походы. Рабы. Познания древних египтян. Письменность. Храмы и пирамиды.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Древняя Индия. Природные условия, занятия населения. Древние города-государства. Общественное устройство, варны. Религиозные верования, легенды и сказания. Возникновение буддизма. Культурное наследие Древней Индии.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Древний Китай. Условия жизни и хозяйственная деятельность населения. Создание объединенного государства. Империи Цинь 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Античный мир: </w:t>
      </w:r>
      <w:r w:rsidRPr="00801B44">
        <w:rPr>
          <w:rFonts w:ascii="Times New Roman" w:hAnsi="Times New Roman" w:cs="Times New Roman"/>
          <w:sz w:val="20"/>
          <w:szCs w:val="20"/>
        </w:rPr>
        <w:t>понятие. Карта античного мира.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Древняя Греция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Население Древней Греции: условия жизни и занятия. Древнейшие государства на Крите. </w:t>
      </w:r>
      <w:r w:rsidRPr="00801B44">
        <w:rPr>
          <w:rFonts w:ascii="Times New Roman" w:hAnsi="Times New Roman" w:cs="Times New Roman"/>
          <w:i/>
          <w:sz w:val="20"/>
          <w:szCs w:val="20"/>
        </w:rPr>
        <w:t>Государства ахейской Греции (Микены, Тиринф и др.).</w:t>
      </w:r>
      <w:r w:rsidRPr="00801B44">
        <w:rPr>
          <w:rFonts w:ascii="Times New Roman" w:hAnsi="Times New Roman" w:cs="Times New Roman"/>
          <w:sz w:val="20"/>
          <w:szCs w:val="20"/>
        </w:rPr>
        <w:t xml:space="preserve"> Троянская война. «Илиада» и «Одиссея». Верования древних греков. Сказания о богах и героях.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реформы Клисфена. </w:t>
      </w:r>
      <w:r w:rsidRPr="00801B44">
        <w:rPr>
          <w:rFonts w:ascii="Times New Roman" w:hAnsi="Times New Roman" w:cs="Times New Roman"/>
          <w:sz w:val="20"/>
          <w:szCs w:val="20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Древний Рим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801B44">
        <w:rPr>
          <w:rFonts w:ascii="Times New Roman" w:hAnsi="Times New Roman" w:cs="Times New Roman"/>
          <w:i/>
          <w:sz w:val="20"/>
          <w:szCs w:val="20"/>
        </w:rPr>
        <w:t>Реформы Гракхов. Рабство в Древнем Риме.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От республики к империи. Гражданские войны в Риме. Гай Юлий Цезарь. Установление императорской власти; Октавиан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Историческое и культурное наследие древних цивилизаций.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средних веков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Средние века: понятие и хронологические рамки.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Раннее Средневековье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Начало Средневековья. Великое переселение народов. Образование варварских королевств.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Народы Европы в раннее Средневековье. Франки: расселение, занятия, общественное устройство. </w:t>
      </w:r>
      <w:r w:rsidRPr="00801B44">
        <w:rPr>
          <w:rFonts w:ascii="Times New Roman" w:hAnsi="Times New Roman" w:cs="Times New Roman"/>
          <w:i/>
          <w:sz w:val="20"/>
          <w:szCs w:val="20"/>
        </w:rPr>
        <w:t>Законы франков; «Салическая правда».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Зрелое Средневековье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Крестьянство: феодальная зависимость, повинности, условия жизни. Крестьянская община.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801B44">
        <w:rPr>
          <w:rFonts w:ascii="Times New Roman" w:hAnsi="Times New Roman" w:cs="Times New Roman"/>
          <w:i/>
          <w:sz w:val="20"/>
          <w:szCs w:val="20"/>
        </w:rPr>
        <w:t>Ереси: причины возникновения и распространения. Преследование еретиков.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д’Арк.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Экономическое и социальное развитие европейских стран. Обострение социальных противоречий в XIV в. </w:t>
      </w:r>
      <w:r w:rsidRPr="00801B44">
        <w:rPr>
          <w:rFonts w:ascii="Times New Roman" w:hAnsi="Times New Roman" w:cs="Times New Roman"/>
          <w:i/>
          <w:sz w:val="20"/>
          <w:szCs w:val="20"/>
        </w:rPr>
        <w:t>(Жакерия, восстание Уота Тайлера).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Гуситское движение в Чехии.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Византийская империя и славянские государства в XII—XV вв. Экспансия турок-османов и падение Византии.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Страны Востока в Средние века. </w:t>
      </w:r>
      <w:r w:rsidRPr="00801B44">
        <w:rPr>
          <w:rFonts w:ascii="Times New Roman" w:hAnsi="Times New Roman" w:cs="Times New Roman"/>
          <w:sz w:val="20"/>
          <w:szCs w:val="20"/>
        </w:rPr>
        <w:t xml:space="preserve">Османская империя: завоевания турок-османов, управление империей, </w:t>
      </w:r>
      <w:r w:rsidRPr="00801B44">
        <w:rPr>
          <w:rFonts w:ascii="Times New Roman" w:hAnsi="Times New Roman" w:cs="Times New Roman"/>
          <w:i/>
          <w:sz w:val="20"/>
          <w:szCs w:val="20"/>
        </w:rPr>
        <w:t>положение покоренных народов</w:t>
      </w:r>
      <w:r w:rsidRPr="00801B44">
        <w:rPr>
          <w:rFonts w:ascii="Times New Roman" w:hAnsi="Times New Roman" w:cs="Times New Roman"/>
          <w:sz w:val="20"/>
          <w:szCs w:val="20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Делийский султанат. </w:t>
      </w:r>
      <w:r w:rsidRPr="00801B44">
        <w:rPr>
          <w:rFonts w:ascii="Times New Roman" w:hAnsi="Times New Roman" w:cs="Times New Roman"/>
          <w:sz w:val="20"/>
          <w:szCs w:val="20"/>
        </w:rPr>
        <w:t>Культура народов Востока. Литература. Архитектура. Традиционные искусства и ремесла.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 xml:space="preserve">Государства доколумбовой Америки. </w:t>
      </w:r>
      <w:r w:rsidRPr="00801B44">
        <w:rPr>
          <w:rFonts w:ascii="Times New Roman" w:hAnsi="Times New Roman" w:cs="Times New Roman"/>
          <w:sz w:val="20"/>
          <w:szCs w:val="20"/>
        </w:rPr>
        <w:t>Общественный строй. Религиозные верования населения. Культура.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Историческое и культурное наследие Средневековья.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Нового времени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Новое время: понятие и хронологические рамки. 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Европа в конце ХV</w:t>
      </w:r>
      <w:r w:rsidRPr="00801B44">
        <w:rPr>
          <w:rFonts w:ascii="Times New Roman" w:hAnsi="Times New Roman" w:cs="Times New Roman"/>
          <w:b/>
          <w:sz w:val="20"/>
          <w:szCs w:val="20"/>
        </w:rPr>
        <w:t xml:space="preserve">— </w:t>
      </w:r>
      <w:r w:rsidRPr="00801B44">
        <w:rPr>
          <w:rFonts w:ascii="Times New Roman" w:hAnsi="Times New Roman" w:cs="Times New Roman"/>
          <w:b/>
          <w:bCs/>
          <w:sz w:val="20"/>
          <w:szCs w:val="20"/>
        </w:rPr>
        <w:t>начале XVII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Нидерландская революция: цели, участники, формы борьбы. Итоги и значение революции.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Страны Европы и Северной Америки в середине XVII—ХVIII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801B44">
        <w:rPr>
          <w:rFonts w:ascii="Times New Roman" w:hAnsi="Times New Roman" w:cs="Times New Roman"/>
          <w:i/>
          <w:sz w:val="20"/>
          <w:szCs w:val="20"/>
        </w:rPr>
        <w:t>Программные и государственные документы. Революционные войны.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Итоги и значение революции.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Страны Востока в XVI—XVIII вв.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801B44">
        <w:rPr>
          <w:rFonts w:ascii="Times New Roman" w:hAnsi="Times New Roman" w:cs="Times New Roman"/>
          <w:i/>
          <w:sz w:val="20"/>
          <w:szCs w:val="20"/>
        </w:rPr>
        <w:t>Образование централизованного государства и установление сегуната Токугава в Японии.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Страны Европы и Северной Америки в первой половине ХIХ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Страны Европы и Северной Америки во второй половине ХIХ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801B44">
        <w:rPr>
          <w:rFonts w:ascii="Times New Roman" w:hAnsi="Times New Roman" w:cs="Times New Roman"/>
          <w:i/>
          <w:sz w:val="20"/>
          <w:szCs w:val="20"/>
        </w:rPr>
        <w:t>внутренняя и внешняя политика, франко-германская война, колониальные войны.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Образование единого государства в Италии; </w:t>
      </w:r>
      <w:r w:rsidRPr="00801B44">
        <w:rPr>
          <w:rFonts w:ascii="Times New Roman" w:hAnsi="Times New Roman" w:cs="Times New Roman"/>
          <w:i/>
          <w:sz w:val="20"/>
          <w:szCs w:val="20"/>
        </w:rPr>
        <w:t>К. Кавур, Дж. Гарибальди.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Объединение германских государств, провозглашение Германской империи; О. Бисмарк. </w:t>
      </w:r>
      <w:r w:rsidRPr="00801B44">
        <w:rPr>
          <w:rFonts w:ascii="Times New Roman" w:hAnsi="Times New Roman" w:cs="Times New Roman"/>
          <w:i/>
          <w:sz w:val="20"/>
          <w:szCs w:val="20"/>
        </w:rPr>
        <w:t>Габсбургская монархия: австро-венгерский дуализм.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Экономическое и социально-политическое развитие стран Европы и США в конце ХIХ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801B44">
        <w:rPr>
          <w:rFonts w:ascii="Times New Roman" w:hAnsi="Times New Roman" w:cs="Times New Roman"/>
          <w:i/>
          <w:sz w:val="20"/>
          <w:szCs w:val="20"/>
        </w:rPr>
        <w:t xml:space="preserve">Расширение спектра общественных движений. </w:t>
      </w:r>
      <w:r w:rsidRPr="00801B44">
        <w:rPr>
          <w:rFonts w:ascii="Times New Roman" w:hAnsi="Times New Roman" w:cs="Times New Roman"/>
          <w:sz w:val="20"/>
          <w:szCs w:val="20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Страны Азии в ХIХ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801B44">
        <w:rPr>
          <w:rFonts w:ascii="Times New Roman" w:hAnsi="Times New Roman" w:cs="Times New Roman"/>
          <w:i/>
          <w:sz w:val="20"/>
          <w:szCs w:val="20"/>
        </w:rPr>
        <w:t>Япония: внутренняя и внешняя политика сегуната Токугава, преобразования эпохи Мэйдзи.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Война за независимость в Латинской Америке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Колониальное общество. Освободительная борьба: задачи, участники, формы выступлений. </w:t>
      </w:r>
      <w:r w:rsidRPr="00801B44">
        <w:rPr>
          <w:rFonts w:ascii="Times New Roman" w:hAnsi="Times New Roman" w:cs="Times New Roman"/>
          <w:i/>
          <w:sz w:val="20"/>
          <w:szCs w:val="20"/>
        </w:rPr>
        <w:t>П. Д. Туссен-Лувертюр, С. Боливар.</w:t>
      </w:r>
      <w:r w:rsidRPr="00801B44">
        <w:rPr>
          <w:rFonts w:ascii="Times New Roman" w:hAnsi="Times New Roman" w:cs="Times New Roman"/>
          <w:sz w:val="20"/>
          <w:szCs w:val="20"/>
        </w:rPr>
        <w:t xml:space="preserve"> Провозглашение независимых государств.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Народы Африки в Новое время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Развитие культуры в XIX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Международные отношения в XIX 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Историческое и культурное наследие Нового времени.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 xml:space="preserve">Новейшая история. 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>Мир к началу XX в. Новейшая история: понятие, периодизация.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01B44">
        <w:rPr>
          <w:rFonts w:ascii="Times New Roman" w:hAnsi="Times New Roman" w:cs="Times New Roman"/>
          <w:b/>
          <w:bCs/>
          <w:sz w:val="20"/>
          <w:szCs w:val="20"/>
        </w:rPr>
        <w:t>Мир в 1900—1914 гг.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801B44">
        <w:rPr>
          <w:rFonts w:ascii="Times New Roman" w:hAnsi="Times New Roman" w:cs="Times New Roman"/>
          <w:i/>
          <w:sz w:val="20"/>
          <w:szCs w:val="20"/>
        </w:rPr>
        <w:t>Социальные и политические реформы; Д. Ллойд Джордж.</w:t>
      </w:r>
    </w:p>
    <w:p w:rsidR="002C13F0" w:rsidRPr="00801B44" w:rsidRDefault="002C13F0" w:rsidP="002C13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801B44">
        <w:rPr>
          <w:rFonts w:ascii="Times New Roman" w:hAnsi="Times New Roman" w:cs="Times New Roman"/>
          <w:sz w:val="20"/>
          <w:szCs w:val="20"/>
        </w:rPr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801B44">
        <w:rPr>
          <w:rFonts w:ascii="Times New Roman" w:hAnsi="Times New Roman" w:cs="Times New Roman"/>
          <w:i/>
          <w:sz w:val="20"/>
          <w:szCs w:val="20"/>
        </w:rPr>
        <w:t>Руководители освободительной борьбы (Сунь Ятсен, Э. Сапата, Ф. Вилья).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sz w:val="20"/>
          <w:szCs w:val="20"/>
        </w:rPr>
        <w:t xml:space="preserve">СОДЕРЖАНИЕ КУРСА «ИСТОРИЯ ТАТАРСТАНА»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Часть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История края с древнейших времен до середины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XVF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в.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>Введение.</w:t>
      </w:r>
      <w:r w:rsidRPr="00801B44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Тема 1. Первобытное общество на территории Среднего Поволжья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Предмет, цели и задачи курса. Источники по истории Татарстана. Письменные и вещественные памятники. Археологические раскопки. Цивилизационное пространство региона Среднего Поволжья.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Природно-климатические условия региона и их изменение. Древние люди на берегах Волги и Камы: расселение, занятия, образ жизни, верова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softHyphen/>
        <w:t>ния. Стоянки первобытных людей на территории Среднего Поволжья. Древнейшие орудия труда. Возникновение религии, искусства. Основные археологические культуры и племена: территория, памятники, хозяйство, общественные отношения, этнос. Переход от присваивающего к производящему типу хозяйства.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Тема 2. Древние тюрки и ранние тюркские государства в Евразии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Хунну-гунны и Великое переселение народов. Хозяйство, образ жизни хуннов. Хуннская держава – централизованная империя. Аттила. Среднее Поволжье в гуннское время.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Тюркский каганат. Вклад тюрков в мировую цивилизацию. Среднее Поволжье в эпоху тюркских каганатов. Именьковская культура.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Великая Болгария. Кубрат хан – основатель Болгарского государства. Территория, население, хозяйство. Распад государства </w:t>
      </w:r>
      <w:r w:rsidRPr="00801B44">
        <w:rPr>
          <w:rFonts w:ascii="Times New Roman" w:eastAsia="Times New Roman" w:hAnsi="Times New Roman" w:cs="Times New Roman"/>
          <w:bCs/>
          <w:sz w:val="20"/>
          <w:szCs w:val="20"/>
        </w:rPr>
        <w:t xml:space="preserve">и 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дальнейшие судьбы болгар.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Хазарский каганат. Территория, население, государственный строй, экономика. Падение Хазарского каганата.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>Тема 3. Волжская Булгария (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X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– начало ХШ вв.)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Ранние болгары на Волге. Образование Булгарского государства. Территория, государственный строй, население. Хозяйственная жизнь булгар. Страна городов, Биляр. Багдадское посольство и официальное принятие ислама. Внешнеполитические связи. Волжская Булгария, Древнерусское государство, страны Запада.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Культура Волжской Вулгарии. Ислам и его роль в распространении письменности и грамотности среди населения. Булгарские ученые и поэты.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4. Монгольские завоевания и Волжская Булгария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Монгольское государство. Древние монголы и татары. Первые столкновения булгар с монголами. Поход Бату-хана на Булгарию в </w:t>
      </w:r>
      <w:smartTag w:uri="urn:schemas-microsoft-com:office:smarttags" w:element="metricconverter">
        <w:smartTagPr>
          <w:attr w:name="ProductID" w:val="1236 г"/>
        </w:smartTagPr>
        <w:r w:rsidRPr="00801B44">
          <w:rPr>
            <w:rFonts w:ascii="Times New Roman" w:eastAsia="Times New Roman" w:hAnsi="Times New Roman" w:cs="Times New Roman"/>
            <w:sz w:val="20"/>
            <w:szCs w:val="20"/>
          </w:rPr>
          <w:t>1236 г</w:t>
        </w:r>
      </w:smartTag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801B44">
        <w:rPr>
          <w:rFonts w:ascii="Times New Roman" w:eastAsia="Times New Roman" w:hAnsi="Times New Roman" w:cs="Times New Roman"/>
          <w:bCs/>
          <w:sz w:val="20"/>
          <w:szCs w:val="20"/>
        </w:rPr>
        <w:t xml:space="preserve">и его 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последствия. Улус Джучи (Золотая Орда): образование и расцвет. Территория и население. Хан Узбек. Государственное управление. Экономика в период расцвета Золотой Орды. Золотоордынские города. Культура Золотой Орды.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5. Булгарские земли в составе Улуса Джучи  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Булгарские земли после монгольского нашествия. Восстановление разрушенного хозяйства. Расцвет экономики и культуры в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XTV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 в. Междуна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softHyphen/>
        <w:t>родная торговля.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Культура Золотой Орды и Булгарии. Поволжский тюрки (татарский язык – официально-государственный и литературно-художественный язык). Крупные религиозные деятели, ученые, поэты. Котб, М. Болгари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X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. Кятиб, С. Сараи. Памятники архитектуры.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Распад Золотой Орды. Тохтамыш. Идегей. Формирование новых государственных объединений – татарских ханств.</w:t>
      </w:r>
    </w:p>
    <w:p w:rsidR="002E2951" w:rsidRPr="00801B44" w:rsidRDefault="002E2951" w:rsidP="002E295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6. Казанское ханство  </w:t>
      </w:r>
    </w:p>
    <w:p w:rsidR="00FD7138" w:rsidRPr="00801B44" w:rsidRDefault="00FD7138" w:rsidP="00FD71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801B4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 . Край входит в состав Русского государства  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Освободительная война народов края во второй половине XVI в.  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«Казанская война» 1552-1557 гг. Руководители повстанцев, главные очаги восстания, основные события и итоги. Восстания 70-80-х гг.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XVI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 в. Исторические  последствия завоевания Казанского ханства.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Тема 1. Управление Казанским краем во второй половине XVI в.   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Формирование системы управления Казанским краем. Воеводы, воеводства, «дороги». Приказ Казанского дворца. Татарская судная изба. Строительство городов, засечных черт – опорных пунктов новой власти, колонизации в Поволжье. Казань во второй половине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XVI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 века. 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Тема 2. Соц. - экономическая и религиозная политика царизма в среднем Поволжье во второй половине XVI-начале XVII в.  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Формирование сословия служилых татар. Старотатарская слобода. Положение ясачных людей. Изменение социального и национального состава населения. Русские помещики, церковь и монастыри в крае. Русское трудовое население. Политика христианизации в крае. Казанская епархия. «Наказная память» Ивана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IV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. «Новокрещены». Указ Федора Иоанновича.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Тема 3. «Крестьянская война» начала XVII века в Среднем Поволжье 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Причины, особенности и ход крестьянского движения в крае. Авантюра Н. Шульгина. Еналеевское восстание.</w:t>
      </w:r>
    </w:p>
    <w:p w:rsidR="00FD7138" w:rsidRPr="00801B44" w:rsidRDefault="00FD7138" w:rsidP="00FD71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Глава 2. Край в составе Российской империи  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Социально-экономическое развитие Казанской губернии в первой половине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XIX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в. Движения социального протеста </w:t>
      </w:r>
      <w:r w:rsidRPr="00801B44">
        <w:rPr>
          <w:rFonts w:ascii="Times New Roman" w:eastAsia="Times New Roman" w:hAnsi="Times New Roman" w:cs="Times New Roman"/>
          <w:b/>
          <w:sz w:val="20"/>
          <w:szCs w:val="20"/>
        </w:rPr>
        <w:t xml:space="preserve">(2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>ч)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Территория, городское и сельское население, его многонациональный состав, религии.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Изменения в сельском хозяйстве и положении государственных, помещичьих и удельных крестьян. Процессы социальной дифференциации. Упадок помещичьих хозяйств. Кризис феодально-крепостнических отношений. Причины и проявления крестьянского протеста. Акрамовское движение. Попытки властей, православной церкви расширить влияние христианства в крае. Отход от православия в среде нерусских крестьян.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Формирование капиталистических отношений в промышленности Казанской губернии. Укрепление капиталистических мануфактур, упадок предприятий старого типа. Движение казанских суконщиков. Начало перехода в крае к машинному производству, первые фабрично-заводские предприятия. Новые явления на водном транспорте. Татарское предпринимательство. Экономические и социальные последствия начавшегося промышленного переворота. Развитие торговли, торговые центры.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2. Край в Отечественной войне 1812 г. Декабристы  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Отклики в крае на вторжение армии Наполеона в Россию. Казанские ополчения: численность, социальный и национальный состав. Участие первого Казанского ополчения в заграничном походе русской армии. Ратные подвиги пехотинцев и кавалеристов. Н.А. Дурова. Помощь населения Казанской губернии армии. Пушечный завод. Прием казанцами эвакуированных жителей Москвы.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Отзвуки декабристского движения в крае. В.П. Ивашев, Д.И. Завалишин, другие участники оппозиционного кружка, их настроения и взгляды.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3. Культура края в первой половине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XIX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в.  </w:t>
      </w:r>
    </w:p>
    <w:p w:rsidR="00084319" w:rsidRPr="00801B44" w:rsidRDefault="00084319" w:rsidP="00084319">
      <w:pPr>
        <w:widowControl w:val="0"/>
        <w:shd w:val="clear" w:color="auto" w:fill="FFFFFF"/>
        <w:tabs>
          <w:tab w:val="left" w:pos="89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Наука и образование. Основание Казанского университета, его роль в развитии просвещения и науки.   </w:t>
      </w:r>
      <w:r w:rsidRPr="00801B4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Татарское просветительство. Основные идеи и представители. [И.И. Хальфин,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X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. Фаизханов, М.-Г. Махмудов, СБ. Кукляшев, А. А. Вагапов], Зарождение издательского дела и периодической печати. Типографии и их издания. Газеты и журналы, "Ученые записки" Казанского университе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та, "Записки Казанского экономического 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sz w:val="20"/>
          <w:szCs w:val="20"/>
        </w:rPr>
        <w:t xml:space="preserve">Раздел 2. </w:t>
      </w:r>
      <w:r w:rsidRPr="00801B44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Казанская губерния в пореформенный период.  </w:t>
      </w:r>
    </w:p>
    <w:p w:rsidR="00084319" w:rsidRPr="00801B44" w:rsidRDefault="00084319" w:rsidP="00084319">
      <w:pPr>
        <w:widowControl w:val="0"/>
        <w:shd w:val="clear" w:color="auto" w:fill="FFFFFF"/>
        <w:tabs>
          <w:tab w:val="left" w:pos="2683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1. Крестьянские реформы 60-х гг. в Казанской губернии  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4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Казанская губерния накануне отмены крепостного права. Антикрепостнические настроения в среде демократического общества. Позиция казан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softHyphen/>
        <w:t>ского дворянства. Итоги осуществления в крае реформы 1861 г. Преобразования в удельной и государственной деревне.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Крестьянские волнения в ответ на реформу 1861 г. "Бездненское побоище". Куртинская панихида. Казанское отделение организации "Земля и воля" и его попытки поднять крестьян на восстание.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9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2. Социально-экономическое развитие Казанской губернии в пореформенный период  </w:t>
      </w:r>
    </w:p>
    <w:p w:rsidR="00084319" w:rsidRPr="00801B44" w:rsidRDefault="00084319" w:rsidP="00084319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Развитие капиталистических отношений в экономике края в 60-90-е гг. Изменения в аграрном секторе, помещичьи и крестьянские хозяйства. Прусский путь развития капитализма. Национальная деревня. Отработки, обезземеливание крестьян, отходничество. Неурожаи, голод 1891 г. Развитие капиталистических отношений в экономике края в 60-90-е гг.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0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Казанские народнические кружки. Либеральные народники. Студенческие волнения. Марксистские кружки 80-х гг. Н.Е. Федосеев. Социал-демократические кружки.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. Стопани, Н.Э. Бауман.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5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Татарское национальное движение. Образование как метод русификации, система Н.И. Ильминского. Движение татарских крестьян 1878-1879 гг. Ваисовское 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движение. Просветительское движение. Ш. Марджани, К. Насьтри. Джади</w:t>
      </w:r>
      <w:r w:rsidRPr="00801B44">
        <w:rPr>
          <w:rFonts w:ascii="Times New Roman" w:eastAsia="Times New Roman" w:hAnsi="Times New Roman" w:cs="Times New Roman"/>
          <w:spacing w:val="-2"/>
          <w:sz w:val="20"/>
          <w:szCs w:val="20"/>
        </w:rPr>
        <w:t>дизм. И. Гаспринский, Г. Баруди, Р. Фахретдин. Новометодные школы.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Тема 4. Наука и культура в Казанской губернии во второй половине 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XIX</w:t>
      </w:r>
      <w:r w:rsidRPr="00801B4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в.  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9"/>
        <w:rPr>
          <w:rFonts w:ascii="Times New Roman" w:eastAsia="Times New Roman" w:hAnsi="Times New Roman" w:cs="Times New Roman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>Казанский университет - один из центров отечественной науки. Казанские научные школы. [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. Бутлеров, В.В. Марковников, 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801B44">
        <w:rPr>
          <w:rFonts w:ascii="Times New Roman" w:eastAsia="Times New Roman" w:hAnsi="Times New Roman" w:cs="Times New Roman"/>
          <w:sz w:val="20"/>
          <w:szCs w:val="20"/>
          <w:lang w:val="en-US"/>
        </w:rPr>
        <w:t>M</w:t>
      </w:r>
      <w:r w:rsidRPr="00801B44">
        <w:rPr>
          <w:rFonts w:ascii="Times New Roman" w:eastAsia="Times New Roman" w:hAnsi="Times New Roman" w:cs="Times New Roman"/>
          <w:sz w:val="20"/>
          <w:szCs w:val="20"/>
        </w:rPr>
        <w:t>. Зайцев; М.А. Ковальский; Н.А. Головкинский, А.А. Штукенберг; А.В. Васильев; Н.О. Ковалевский, Н.А. Миславский; Е.В. Адамюк; В.М. Бехтерев; И.А. Бодуэн де Куртенэ, В.А. Богородицкий]. Этнографические исследования, Научные общества, участие татарских ученых в деятельности Общества археологии, истории и этнографии.</w:t>
      </w:r>
    </w:p>
    <w:p w:rsidR="00281497" w:rsidRPr="00801B44" w:rsidRDefault="00084319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281497" w:rsidRPr="00801B44">
        <w:rPr>
          <w:rFonts w:ascii="Times New Roman" w:eastAsia="Times New Roman" w:hAnsi="Times New Roman" w:cs="Times New Roman"/>
          <w:iCs/>
          <w:sz w:val="20"/>
          <w:szCs w:val="20"/>
        </w:rPr>
        <w:t xml:space="preserve">Социально-экономическое развитие Казанской губернии в 1900 – 1914 гг. События революции 1905 – 1907 гг. в Казанской губернии. Общественное движение в регионе на рубеже веков. Развитие татарской культуры в начале 20 в. </w:t>
      </w:r>
    </w:p>
    <w:p w:rsidR="00281497" w:rsidRPr="00801B44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iCs/>
          <w:sz w:val="20"/>
          <w:szCs w:val="20"/>
        </w:rPr>
        <w:t xml:space="preserve">Край в период революции и гражданской войны. Февраль 1917 г. Казанский Октябрь. Гражданская война на территории края. Образование ТАССР. </w:t>
      </w:r>
    </w:p>
    <w:p w:rsidR="00281497" w:rsidRPr="00801B44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iCs/>
          <w:sz w:val="20"/>
          <w:szCs w:val="20"/>
        </w:rPr>
        <w:t>ТАССР в 20-е годы. В условиях изменения экономической и национальной политики. Восстановление народного хозяйства. Культура.</w:t>
      </w:r>
    </w:p>
    <w:p w:rsidR="00281497" w:rsidRPr="00801B44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iCs/>
          <w:sz w:val="20"/>
          <w:szCs w:val="20"/>
        </w:rPr>
        <w:t>Республика в условиях ускоренной модернизации. Индустриализация республики. Коллективизация сельского хозяйства. На этапе культурной революции. Политические репрессии в республике. Республика в предвоенные годы.</w:t>
      </w:r>
    </w:p>
    <w:p w:rsidR="00281497" w:rsidRPr="00801B44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iCs/>
          <w:sz w:val="20"/>
          <w:szCs w:val="20"/>
        </w:rPr>
        <w:t>Республика в годы Великой Отечественной войны. Перестройка жизни на военный лад. Уроженцы республики на полях сражений и за линией фронта. Экономика республики в военные годы. Всенародная помощь фронту. Культура республики в годы войны.</w:t>
      </w:r>
    </w:p>
    <w:p w:rsidR="00281497" w:rsidRPr="00801B44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iCs/>
          <w:sz w:val="20"/>
          <w:szCs w:val="20"/>
        </w:rPr>
        <w:t>Республика в послевоенный период. Социально-экономическое развитие республики во второй половине 40-х – начала 50-х гг. Общественно-политическое  и культурная жизнь республики.</w:t>
      </w:r>
    </w:p>
    <w:p w:rsidR="00281497" w:rsidRPr="00801B44" w:rsidRDefault="00281497" w:rsidP="00281497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iCs/>
          <w:sz w:val="20"/>
          <w:szCs w:val="20"/>
        </w:rPr>
        <w:t>ТАССР во второй половине 50-х – начале 60-х гг. Татарстан во второй половине 60-х годов 20 в. – начале 21 в. Республика на путях обновления.</w:t>
      </w:r>
    </w:p>
    <w:p w:rsidR="00084319" w:rsidRPr="00801B44" w:rsidRDefault="00084319" w:rsidP="0008431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4"/>
        <w:rPr>
          <w:rFonts w:ascii="Times New Roman" w:eastAsia="Times New Roman" w:hAnsi="Times New Roman" w:cs="Times New Roman"/>
          <w:sz w:val="20"/>
          <w:szCs w:val="20"/>
        </w:rPr>
      </w:pPr>
    </w:p>
    <w:p w:rsidR="002C13F0" w:rsidRPr="00801B44" w:rsidRDefault="002C13F0" w:rsidP="00E64B9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01B44" w:rsidRDefault="00801B44" w:rsidP="00E64B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01B44" w:rsidRDefault="00801B44" w:rsidP="00E64B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01B44" w:rsidRDefault="00801B44" w:rsidP="00E64B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01B44" w:rsidRDefault="00801B44" w:rsidP="00E64B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01B44" w:rsidRDefault="00801B44" w:rsidP="00E64B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3911DB" w:rsidRPr="00801B44" w:rsidRDefault="003911DB" w:rsidP="00E64B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Тематическое  планирование</w:t>
      </w:r>
    </w:p>
    <w:p w:rsidR="003911DB" w:rsidRPr="00801B44" w:rsidRDefault="00E6268C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Cs/>
          <w:color w:val="000000"/>
          <w:sz w:val="20"/>
          <w:szCs w:val="20"/>
          <w:u w:val="single"/>
        </w:rPr>
        <w:t xml:space="preserve"> </w:t>
      </w:r>
    </w:p>
    <w:p w:rsidR="003911DB" w:rsidRPr="00801B44" w:rsidRDefault="00877B4F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5 класс (70</w:t>
      </w:r>
      <w:r w:rsidR="003911DB"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ч.)</w:t>
      </w:r>
    </w:p>
    <w:tbl>
      <w:tblPr>
        <w:tblW w:w="1453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9553"/>
        <w:gridCol w:w="4380"/>
      </w:tblGrid>
      <w:tr w:rsidR="00E55115" w:rsidRPr="00801B44" w:rsidTr="00E55115">
        <w:trPr>
          <w:trHeight w:val="36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  <w:t>№</w:t>
            </w: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EC04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01B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01B4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Название раздела</w:t>
            </w:r>
          </w:p>
          <w:p w:rsidR="00E55115" w:rsidRPr="00801B44" w:rsidRDefault="00E55115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1B4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Количество часов</w:t>
            </w:r>
          </w:p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55115" w:rsidRPr="00801B44" w:rsidTr="00E55115">
        <w:trPr>
          <w:trHeight w:val="465"/>
        </w:trPr>
        <w:tc>
          <w:tcPr>
            <w:tcW w:w="6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Ведение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Первобытные собиратели и охотники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Счет лет в истории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Древний  Египет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Западная Азия в древности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Индия и Китай в древности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Древнейшая Греция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Полисы Греции и их борьба с персидским нашествием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Возвышение Афин в V в. до н.э.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Македонские завоевания в IV в. до н.э.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Рим: от его возникновения до установления господства над Италией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Рим – сильнейшая держава Средиземноморья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Гражданские войны в Риме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Римская империя в первые века нашей эры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Разгром Рима  германцами и падение Западной Римской империи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Итоговое  повторение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</w:tbl>
    <w:p w:rsidR="008516F9" w:rsidRPr="00801B44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СРЕДНИХ ВЕКОВ</w:t>
      </w:r>
    </w:p>
    <w:p w:rsidR="003911DB" w:rsidRPr="00801B44" w:rsidRDefault="00877B4F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 класс  (24</w:t>
      </w:r>
      <w:r w:rsidR="003911DB"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ч.)</w:t>
      </w:r>
    </w:p>
    <w:tbl>
      <w:tblPr>
        <w:tblW w:w="1453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9553"/>
        <w:gridCol w:w="4380"/>
      </w:tblGrid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Введение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Становление средневековой Европы (VI-XI вв.)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Византийская империя  и славяне в VI-XI вв.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Арабы в VI-XI вв.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Феодалы и крестьяне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Средневековый город в Западной и Центральной Европе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Католическая церковь в XI-XIII вв. Крестовые походы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 централизованных государств в Западной Европе (XI-XV вв.)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Славянские государства и Византия в XIV-XV вв.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Культура Западной Европы в Средние века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Народы Азии, Америки и Африки в Средние века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ИТОГОВОЕ ПОВТОРЕНИЕ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</w:tbl>
    <w:p w:rsidR="00E55115" w:rsidRDefault="00E55115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E55115" w:rsidRDefault="00E55115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E55115" w:rsidRDefault="00E55115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E55115" w:rsidRDefault="00E55115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467782" w:rsidRPr="00801B44" w:rsidRDefault="00467782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ИСТОРИЯ  РОССИИ</w:t>
      </w:r>
    </w:p>
    <w:p w:rsidR="00467782" w:rsidRPr="00801B44" w:rsidRDefault="001D25F4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6 класс  (46</w:t>
      </w:r>
      <w:r w:rsidR="00467782"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ч.)</w:t>
      </w:r>
    </w:p>
    <w:p w:rsidR="00C56FD1" w:rsidRPr="00801B44" w:rsidRDefault="00C56FD1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Региональный компонент изучается параллельно 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0"/>
        <w:gridCol w:w="9270"/>
        <w:gridCol w:w="4597"/>
      </w:tblGrid>
      <w:tr w:rsidR="00467782" w:rsidRPr="00801B44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Введение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467782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 </w:t>
            </w:r>
          </w:p>
        </w:tc>
      </w:tr>
      <w:tr w:rsidR="00467782" w:rsidRPr="00801B44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I. Народы и государства</w:t>
            </w:r>
          </w:p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на территории нашей страны в древности  </w:t>
            </w:r>
          </w:p>
          <w:p w:rsidR="00C56FD1" w:rsidRPr="00801B44" w:rsidRDefault="00C56FD1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BE1D43" w:rsidP="00E64B9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67782" w:rsidRPr="00801B44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Тема II. Русь в IX — первой половине XII в.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BE1D43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67782" w:rsidRPr="00801B44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Тема III. Русь в середине ХII — начале XIII в.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BE1D43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67782" w:rsidRPr="00801B44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Тема IV. Русские земли в середине XIII — XIV в. 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BE1D43" w:rsidP="00E64B9A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67782" w:rsidRPr="00801B44" w:rsidTr="00E64B9A"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Тема V. Формирование единого Русского государства </w:t>
            </w:r>
          </w:p>
        </w:tc>
        <w:tc>
          <w:tcPr>
            <w:tcW w:w="45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BE1D43" w:rsidP="004677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516F9" w:rsidRPr="00801B44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НОВОГО ВРЕМЕНИ</w:t>
      </w:r>
    </w:p>
    <w:p w:rsidR="003911DB" w:rsidRPr="00801B44" w:rsidRDefault="00467782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 класс (24</w:t>
      </w:r>
      <w:r w:rsidR="003911DB"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"/>
        <w:gridCol w:w="9555"/>
        <w:gridCol w:w="4662"/>
      </w:tblGrid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Мир в начале Нового времени. Великие географические открытия. Возрождение. Реформация</w:t>
            </w:r>
          </w:p>
        </w:tc>
        <w:tc>
          <w:tcPr>
            <w:tcW w:w="4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</w:tc>
        <w:tc>
          <w:tcPr>
            <w:tcW w:w="4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E55115" w:rsidRPr="00801B44" w:rsidTr="00E55115"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ИТОГОВОЕ  ПОВТОРЕНИЕ</w:t>
            </w:r>
          </w:p>
        </w:tc>
        <w:tc>
          <w:tcPr>
            <w:tcW w:w="4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</w:tbl>
    <w:p w:rsidR="009C3243" w:rsidRPr="00801B44" w:rsidRDefault="009C3243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ИСТОРИЯ  РОССИИ</w:t>
      </w:r>
    </w:p>
    <w:p w:rsidR="009C3243" w:rsidRPr="00801B44" w:rsidRDefault="009C3243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467782" w:rsidRPr="00801B44" w:rsidRDefault="00467782" w:rsidP="004677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7 класс  (46ч.)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"/>
        <w:gridCol w:w="9300"/>
        <w:gridCol w:w="4566"/>
      </w:tblGrid>
      <w:tr w:rsidR="00467782" w:rsidRPr="00801B44" w:rsidTr="00E64B9A"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I. Россия в XVI в.</w:t>
            </w:r>
          </w:p>
        </w:tc>
        <w:tc>
          <w:tcPr>
            <w:tcW w:w="4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E55115" w:rsidP="00E64B9A">
            <w:pPr>
              <w:spacing w:after="0" w:line="0" w:lineRule="atLeast"/>
              <w:ind w:left="15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467782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467782" w:rsidRPr="00801B44" w:rsidTr="00E64B9A"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7782" w:rsidRPr="00801B44" w:rsidRDefault="00467782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II. Смутное время.</w:t>
            </w:r>
          </w:p>
          <w:p w:rsidR="00467782" w:rsidRPr="00801B44" w:rsidRDefault="00467782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Россия при первых Романовых</w:t>
            </w:r>
          </w:p>
        </w:tc>
        <w:tc>
          <w:tcPr>
            <w:tcW w:w="456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67782" w:rsidRPr="00801B44" w:rsidRDefault="00467782" w:rsidP="00E64B9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67782" w:rsidRPr="00801B44" w:rsidRDefault="00E55115" w:rsidP="00E64B9A">
            <w:pPr>
              <w:spacing w:after="0" w:line="0" w:lineRule="atLeast"/>
              <w:ind w:left="16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 </w:t>
            </w:r>
            <w:r w:rsidR="00467782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</w:t>
            </w:r>
            <w:r w:rsidR="001D25F4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9C3243" w:rsidRPr="00801B44" w:rsidRDefault="009C3243" w:rsidP="00391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3243" w:rsidRPr="00801B44" w:rsidRDefault="009C3243" w:rsidP="00391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C3243" w:rsidRPr="00801B44" w:rsidRDefault="009C3243" w:rsidP="003911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516F9" w:rsidRPr="00801B44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НОВОГО ВРЕМЕНИ</w:t>
      </w:r>
    </w:p>
    <w:p w:rsidR="003911DB" w:rsidRPr="00801B44" w:rsidRDefault="001D25F4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 класс (24</w:t>
      </w:r>
      <w:r w:rsidR="003911DB"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558"/>
        <w:gridCol w:w="4663"/>
      </w:tblGrid>
      <w:tr w:rsidR="00E55115" w:rsidRPr="00801B44" w:rsidTr="00E55115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Мир в на рубеже XVII-XVIII вв.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Эпоха Просвещения. Время преобразований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E55115" w:rsidRPr="00801B44" w:rsidTr="00E55115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Страны Востока в XVIII вв.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Международные отношения в 18 в.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ИТОГОВОЕ ПОВТОРЕНИЕ</w:t>
            </w:r>
          </w:p>
        </w:tc>
        <w:tc>
          <w:tcPr>
            <w:tcW w:w="4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</w:tbl>
    <w:p w:rsidR="009C3243" w:rsidRPr="00801B44" w:rsidRDefault="009C3243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ИСТОРИЯ  РОССИИ</w:t>
      </w:r>
    </w:p>
    <w:p w:rsidR="00E6268C" w:rsidRPr="00801B44" w:rsidRDefault="001D25F4" w:rsidP="00E6268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 класс  (46</w:t>
      </w:r>
      <w:r w:rsidR="00E6268C"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"/>
        <w:gridCol w:w="9690"/>
        <w:gridCol w:w="4531"/>
      </w:tblGrid>
      <w:tr w:rsidR="00E6268C" w:rsidRPr="00801B44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Введение (1 ч)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801B44" w:rsidRDefault="00E55115" w:rsidP="00E5511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</w:t>
            </w:r>
            <w:r w:rsidR="00BE1D43" w:rsidRPr="00801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6268C" w:rsidRPr="00801B44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I. Россия в эпоху преобразований Петра I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801B44" w:rsidRDefault="00BE1D43" w:rsidP="00E64B9A">
            <w:pPr>
              <w:spacing w:after="0" w:line="0" w:lineRule="atLeast"/>
              <w:ind w:left="17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</w:t>
            </w:r>
            <w:r w:rsidR="00E551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13 </w:t>
            </w:r>
          </w:p>
        </w:tc>
      </w:tr>
      <w:tr w:rsidR="00E6268C" w:rsidRPr="00801B44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II. Россия при наследниках Петра I: эпоха дворцовых переворотов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801B44" w:rsidRDefault="00BE1D43" w:rsidP="00E64B9A">
            <w:pPr>
              <w:spacing w:after="0" w:line="0" w:lineRule="atLeast"/>
              <w:ind w:left="17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</w:t>
            </w:r>
            <w:r w:rsidR="00E551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6 </w:t>
            </w:r>
          </w:p>
        </w:tc>
      </w:tr>
      <w:tr w:rsidR="00E6268C" w:rsidRPr="00801B44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III. Российская империя при Екатерине II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801B44" w:rsidRDefault="00BE1D43" w:rsidP="00E64B9A">
            <w:pPr>
              <w:spacing w:after="0" w:line="0" w:lineRule="atLeast"/>
              <w:ind w:left="1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  10 </w:t>
            </w:r>
          </w:p>
        </w:tc>
      </w:tr>
      <w:tr w:rsidR="00E6268C" w:rsidRPr="00801B44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</w:t>
            </w:r>
            <w:r w:rsidR="00BE1D43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 IV. Россия при Павле I  </w:t>
            </w: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801B44" w:rsidRDefault="00E55115" w:rsidP="00E5511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</w:t>
            </w:r>
            <w:r w:rsidR="00BE1D43" w:rsidRPr="00801B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E6268C" w:rsidRPr="00801B44" w:rsidTr="00E64B9A">
        <w:tc>
          <w:tcPr>
            <w:tcW w:w="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68C" w:rsidRPr="00801B44" w:rsidRDefault="00E6268C" w:rsidP="00E64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262D" w:rsidRPr="00801B44" w:rsidRDefault="00E6268C" w:rsidP="00C6262D">
            <w:pPr>
              <w:shd w:val="clear" w:color="auto" w:fill="FFFFFF"/>
              <w:spacing w:after="0" w:line="294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V. Культурное пространство Российской империи в XVIII в.</w:t>
            </w:r>
            <w:r w:rsidR="00C6262D" w:rsidRPr="00801B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Итоговое повторение по курсу истории России и региональный компонент</w:t>
            </w:r>
          </w:p>
          <w:p w:rsidR="00E6268C" w:rsidRPr="00801B44" w:rsidRDefault="00E6268C" w:rsidP="00E64B9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6268C" w:rsidRPr="00801B44" w:rsidRDefault="00BE1D43" w:rsidP="00E64B9A">
            <w:pPr>
              <w:spacing w:after="0" w:line="0" w:lineRule="atLeast"/>
              <w:ind w:left="18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9 </w:t>
            </w:r>
          </w:p>
        </w:tc>
      </w:tr>
    </w:tbl>
    <w:p w:rsidR="008516F9" w:rsidRPr="00801B44" w:rsidRDefault="008516F9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801B44">
        <w:rPr>
          <w:rFonts w:ascii="Times New Roman" w:hAnsi="Times New Roman" w:cs="Times New Roman"/>
          <w:b/>
          <w:sz w:val="20"/>
          <w:szCs w:val="20"/>
        </w:rPr>
        <w:t>ИСТОРИЯ НОВОГО ВРЕМЕНИ</w:t>
      </w:r>
    </w:p>
    <w:p w:rsidR="003911DB" w:rsidRPr="00801B44" w:rsidRDefault="003911DB" w:rsidP="003911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 класс (28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"/>
        <w:gridCol w:w="9688"/>
        <w:gridCol w:w="4536"/>
      </w:tblGrid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Введение. Мир на рубеже XVIII–XIX вв.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Становление индустриального общества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Строительство новой Европы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Две Америки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Традиционные общества в XIX в.: новый этап колониализма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Международные отношения: обострение противоречий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Новейшая история: понятие и периодизация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E55115" w:rsidRPr="00801B44" w:rsidTr="00E55115"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ИТОГОВОЕ ПОВТОРЕНИЕ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5115" w:rsidRPr="00801B44" w:rsidRDefault="00E55115" w:rsidP="003911D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</w:tr>
    </w:tbl>
    <w:p w:rsidR="009C3243" w:rsidRPr="00801B44" w:rsidRDefault="009C3243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                </w:t>
      </w: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ИСТОРИЯ  РОССИИ</w:t>
      </w:r>
    </w:p>
    <w:p w:rsidR="003911DB" w:rsidRPr="00801B44" w:rsidRDefault="003911DB" w:rsidP="009C3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801B4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9 класс  (40 ч.)</w:t>
      </w:r>
    </w:p>
    <w:tbl>
      <w:tblPr>
        <w:tblW w:w="1481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7"/>
        <w:gridCol w:w="9765"/>
        <w:gridCol w:w="4455"/>
      </w:tblGrid>
      <w:tr w:rsidR="005033A6" w:rsidRPr="00801B44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I. Росси</w:t>
            </w:r>
            <w:r w:rsidR="00204B8C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я в первой четверти XIX в. 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801B44" w:rsidRDefault="00EC045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  <w:r w:rsidR="0029433C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033A6" w:rsidRPr="00801B44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II. Россия</w:t>
            </w:r>
            <w:r w:rsidR="00204B8C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во второй четверти XIX в. 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801B44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8 </w:t>
            </w:r>
          </w:p>
        </w:tc>
      </w:tr>
      <w:tr w:rsidR="005033A6" w:rsidRPr="00801B44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III. Рос</w:t>
            </w:r>
            <w:r w:rsidR="00204B8C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сия в эпоху Великих реформ 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801B44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 </w:t>
            </w:r>
          </w:p>
        </w:tc>
      </w:tr>
      <w:tr w:rsidR="005033A6" w:rsidRPr="00801B44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Тема IV</w:t>
            </w:r>
            <w:r w:rsidR="00204B8C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Россия в 1880—1890-е гг. 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801B44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7 </w:t>
            </w:r>
          </w:p>
        </w:tc>
      </w:tr>
      <w:tr w:rsidR="005033A6" w:rsidRPr="00801B44" w:rsidTr="005033A6">
        <w:tc>
          <w:tcPr>
            <w:tcW w:w="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503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  <w:tc>
          <w:tcPr>
            <w:tcW w:w="9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33A6" w:rsidRPr="00801B44" w:rsidRDefault="005033A6" w:rsidP="00204B8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Те</w:t>
            </w:r>
            <w:r w:rsidR="00204B8C"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ма V. Россия в начале XX в. </w:t>
            </w:r>
            <w:r w:rsidR="00C6262D" w:rsidRPr="00801B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Региональный компонент. Наш край в </w:t>
            </w:r>
            <w:r w:rsidR="00C6262D" w:rsidRPr="00801B4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XVIII</w:t>
            </w:r>
            <w:r w:rsidR="00C6262D" w:rsidRPr="00801B4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веке.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033A6" w:rsidRPr="00801B44" w:rsidRDefault="0029433C" w:rsidP="00EC045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01B4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9 </w:t>
            </w:r>
          </w:p>
        </w:tc>
      </w:tr>
    </w:tbl>
    <w:p w:rsidR="00D25EA1" w:rsidRPr="00801B44" w:rsidRDefault="00D25EA1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54D87" w:rsidRPr="00801B44" w:rsidRDefault="00F54D87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656A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F54D8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E7F4F" w:rsidRPr="00801B44" w:rsidRDefault="005E7F4F" w:rsidP="00656A2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E7F4F" w:rsidRPr="00801B44" w:rsidSect="00801B44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01B" w:rsidRDefault="0097601B" w:rsidP="00801B44">
      <w:pPr>
        <w:spacing w:after="0" w:line="240" w:lineRule="auto"/>
      </w:pPr>
      <w:r>
        <w:separator/>
      </w:r>
    </w:p>
  </w:endnote>
  <w:endnote w:type="continuationSeparator" w:id="0">
    <w:p w:rsidR="0097601B" w:rsidRDefault="0097601B" w:rsidP="00801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01B" w:rsidRDefault="0097601B" w:rsidP="00801B44">
      <w:pPr>
        <w:spacing w:after="0" w:line="240" w:lineRule="auto"/>
      </w:pPr>
      <w:r>
        <w:separator/>
      </w:r>
    </w:p>
  </w:footnote>
  <w:footnote w:type="continuationSeparator" w:id="0">
    <w:p w:rsidR="0097601B" w:rsidRDefault="0097601B" w:rsidP="00801B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0"/>
  </w:num>
  <w:num w:numId="5">
    <w:abstractNumId w:val="1"/>
  </w:num>
  <w:num w:numId="6">
    <w:abstractNumId w:val="6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81"/>
    <w:rsid w:val="00045795"/>
    <w:rsid w:val="00084319"/>
    <w:rsid w:val="00094E7C"/>
    <w:rsid w:val="000A4FAA"/>
    <w:rsid w:val="000B0C34"/>
    <w:rsid w:val="000E7E0D"/>
    <w:rsid w:val="00106CEC"/>
    <w:rsid w:val="0016074D"/>
    <w:rsid w:val="0017084E"/>
    <w:rsid w:val="001D25F4"/>
    <w:rsid w:val="001F351B"/>
    <w:rsid w:val="00204B8C"/>
    <w:rsid w:val="00221448"/>
    <w:rsid w:val="00261618"/>
    <w:rsid w:val="00281497"/>
    <w:rsid w:val="0029433C"/>
    <w:rsid w:val="002C13F0"/>
    <w:rsid w:val="002E2951"/>
    <w:rsid w:val="003010E9"/>
    <w:rsid w:val="00304D12"/>
    <w:rsid w:val="00337A81"/>
    <w:rsid w:val="003911DB"/>
    <w:rsid w:val="003D18F9"/>
    <w:rsid w:val="003D5773"/>
    <w:rsid w:val="00413716"/>
    <w:rsid w:val="004278E6"/>
    <w:rsid w:val="00467782"/>
    <w:rsid w:val="00470F68"/>
    <w:rsid w:val="004A02D5"/>
    <w:rsid w:val="005033A6"/>
    <w:rsid w:val="005041B2"/>
    <w:rsid w:val="005E7F4F"/>
    <w:rsid w:val="00612689"/>
    <w:rsid w:val="00656A21"/>
    <w:rsid w:val="006972F1"/>
    <w:rsid w:val="006B592C"/>
    <w:rsid w:val="006D15E3"/>
    <w:rsid w:val="006E5107"/>
    <w:rsid w:val="007B67FD"/>
    <w:rsid w:val="00801B44"/>
    <w:rsid w:val="00845EEE"/>
    <w:rsid w:val="008516F9"/>
    <w:rsid w:val="00875131"/>
    <w:rsid w:val="00877421"/>
    <w:rsid w:val="00877B4F"/>
    <w:rsid w:val="009316FC"/>
    <w:rsid w:val="00931919"/>
    <w:rsid w:val="009355F7"/>
    <w:rsid w:val="0097601B"/>
    <w:rsid w:val="009C3243"/>
    <w:rsid w:val="009C3F47"/>
    <w:rsid w:val="00A154E3"/>
    <w:rsid w:val="00A4078C"/>
    <w:rsid w:val="00A67B04"/>
    <w:rsid w:val="00AA396C"/>
    <w:rsid w:val="00AD5C1C"/>
    <w:rsid w:val="00B01116"/>
    <w:rsid w:val="00B17CE8"/>
    <w:rsid w:val="00B475C6"/>
    <w:rsid w:val="00B643FA"/>
    <w:rsid w:val="00B840E1"/>
    <w:rsid w:val="00BD6CDD"/>
    <w:rsid w:val="00BE1D43"/>
    <w:rsid w:val="00C56FD1"/>
    <w:rsid w:val="00C6262D"/>
    <w:rsid w:val="00C94792"/>
    <w:rsid w:val="00CA267A"/>
    <w:rsid w:val="00CC1651"/>
    <w:rsid w:val="00CD4C0D"/>
    <w:rsid w:val="00CF0A97"/>
    <w:rsid w:val="00CF283E"/>
    <w:rsid w:val="00CF462C"/>
    <w:rsid w:val="00D25EA1"/>
    <w:rsid w:val="00E24684"/>
    <w:rsid w:val="00E2727F"/>
    <w:rsid w:val="00E274A2"/>
    <w:rsid w:val="00E342A2"/>
    <w:rsid w:val="00E55115"/>
    <w:rsid w:val="00E6268C"/>
    <w:rsid w:val="00E64B9A"/>
    <w:rsid w:val="00E91CF9"/>
    <w:rsid w:val="00EA2091"/>
    <w:rsid w:val="00EC045C"/>
    <w:rsid w:val="00F17178"/>
    <w:rsid w:val="00F54D87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8054F20-C9FA-485A-808E-2454F90A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6FC"/>
    <w:rPr>
      <w:rFonts w:eastAsiaTheme="minorEastAsia"/>
      <w:lang w:eastAsia="ru-RU"/>
    </w:rPr>
  </w:style>
  <w:style w:type="paragraph" w:styleId="3">
    <w:name w:val="heading 3"/>
    <w:aliases w:val="Обычный 2"/>
    <w:basedOn w:val="a"/>
    <w:next w:val="a"/>
    <w:link w:val="30"/>
    <w:qFormat/>
    <w:rsid w:val="002C13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A4078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A154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041B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AD5C1C"/>
    <w:rPr>
      <w:rFonts w:ascii="Calibri" w:eastAsia="Calibri" w:hAnsi="Calibri" w:cs="Times New Roman"/>
    </w:rPr>
  </w:style>
  <w:style w:type="paragraph" w:customStyle="1" w:styleId="Default">
    <w:name w:val="Default"/>
    <w:rsid w:val="005E7F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9355F7"/>
    <w:rPr>
      <w:rFonts w:ascii="Calibri" w:eastAsia="Calibri" w:hAnsi="Calibri" w:cs="Times New Roman"/>
    </w:rPr>
  </w:style>
  <w:style w:type="paragraph" w:customStyle="1" w:styleId="6">
    <w:name w:val="Основной текст6"/>
    <w:basedOn w:val="a"/>
    <w:rsid w:val="009355F7"/>
    <w:pPr>
      <w:widowControl w:val="0"/>
      <w:shd w:val="clear" w:color="auto" w:fill="FFFFFF"/>
      <w:spacing w:after="0" w:line="212" w:lineRule="exact"/>
      <w:ind w:hanging="2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table" w:styleId="a7">
    <w:name w:val="Table Grid"/>
    <w:basedOn w:val="a1"/>
    <w:uiPriority w:val="59"/>
    <w:rsid w:val="0093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Новый"/>
    <w:basedOn w:val="a"/>
    <w:rsid w:val="002C13F0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en-US"/>
    </w:rPr>
  </w:style>
  <w:style w:type="character" w:customStyle="1" w:styleId="30">
    <w:name w:val="Заголовок 3 Знак"/>
    <w:aliases w:val="Обычный 2 Знак"/>
    <w:basedOn w:val="a0"/>
    <w:link w:val="3"/>
    <w:rsid w:val="002C13F0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4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4B9A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801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01B44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801B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01B4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4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CD835-804D-4124-8398-184A54D2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14437</Words>
  <Characters>82295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эндже</cp:lastModifiedBy>
  <cp:revision>11</cp:revision>
  <cp:lastPrinted>2019-09-27T16:40:00Z</cp:lastPrinted>
  <dcterms:created xsi:type="dcterms:W3CDTF">2019-09-09T17:33:00Z</dcterms:created>
  <dcterms:modified xsi:type="dcterms:W3CDTF">2020-02-25T09:29:00Z</dcterms:modified>
</cp:coreProperties>
</file>